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8" w:rsidRDefault="00F03248" w:rsidP="00F03248">
      <w:pPr>
        <w:tabs>
          <w:tab w:val="clear" w:pos="567"/>
        </w:tabs>
        <w:suppressAutoHyphens w:val="0"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r w:rsidRPr="00F03248">
        <w:rPr>
          <w:sz w:val="28"/>
          <w:szCs w:val="28"/>
        </w:rPr>
        <w:t>Tartalom</w:t>
      </w:r>
    </w:p>
    <w:p w:rsidR="00F03248" w:rsidRDefault="00F03248" w:rsidP="00F03248">
      <w:pPr>
        <w:tabs>
          <w:tab w:val="clear" w:pos="567"/>
        </w:tabs>
        <w:suppressAutoHyphens w:val="0"/>
        <w:autoSpaceDE/>
        <w:autoSpaceDN/>
        <w:adjustRightInd/>
        <w:spacing w:line="240" w:lineRule="auto"/>
        <w:jc w:val="center"/>
        <w:rPr>
          <w:sz w:val="28"/>
          <w:szCs w:val="28"/>
        </w:rPr>
      </w:pPr>
    </w:p>
    <w:p w:rsidR="00F03248" w:rsidRDefault="00F03248">
      <w:pPr>
        <w:pStyle w:val="TJ1"/>
        <w:tabs>
          <w:tab w:val="right" w:leader="dot" w:pos="9062"/>
        </w:tabs>
        <w:rPr>
          <w:noProof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440617083" w:history="1">
        <w:r w:rsidRPr="000976F0">
          <w:rPr>
            <w:rStyle w:val="Hiperhivatkozs"/>
            <w:noProof/>
          </w:rPr>
          <w:t>EURÓPAI ÉS NEMZETKÖZI ÜZLETI JOG MESTERKÉPZÉSI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3248" w:rsidRDefault="00F03248">
      <w:pPr>
        <w:pStyle w:val="TJ1"/>
        <w:tabs>
          <w:tab w:val="right" w:leader="dot" w:pos="9062"/>
        </w:tabs>
        <w:rPr>
          <w:noProof/>
        </w:rPr>
      </w:pPr>
      <w:hyperlink w:anchor="_Toc440617084" w:history="1">
        <w:r w:rsidRPr="000976F0">
          <w:rPr>
            <w:rStyle w:val="Hiperhivatkozs"/>
            <w:noProof/>
          </w:rPr>
          <w:t>JOGÁSZ MESTERKÉPZÉSI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3248" w:rsidRDefault="00F03248">
      <w:pPr>
        <w:pStyle w:val="TJ1"/>
        <w:tabs>
          <w:tab w:val="right" w:leader="dot" w:pos="9062"/>
        </w:tabs>
        <w:rPr>
          <w:noProof/>
        </w:rPr>
      </w:pPr>
      <w:hyperlink w:anchor="_Toc440617085" w:history="1">
        <w:r w:rsidRPr="000976F0">
          <w:rPr>
            <w:rStyle w:val="Hiperhivatkozs"/>
            <w:noProof/>
          </w:rPr>
          <w:t>KODIFIKÁTOR MESTERKÉPZÉSI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_Toc440617085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3248" w:rsidRDefault="00F03248">
      <w:pPr>
        <w:pStyle w:val="TJ1"/>
        <w:tabs>
          <w:tab w:val="right" w:leader="dot" w:pos="9062"/>
        </w:tabs>
        <w:rPr>
          <w:noProof/>
        </w:rPr>
      </w:pPr>
      <w:hyperlink w:anchor="_Toc440617086" w:history="1">
        <w:r w:rsidRPr="000976F0">
          <w:rPr>
            <w:rStyle w:val="Hiperhivatkozs"/>
            <w:noProof/>
          </w:rPr>
          <w:t>KRIMINOLÓGIA MESTERKÉPZÉSI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_Toc440617086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3248" w:rsidRDefault="00F03248">
      <w:pPr>
        <w:pStyle w:val="TJ1"/>
        <w:tabs>
          <w:tab w:val="right" w:leader="dot" w:pos="9062"/>
        </w:tabs>
        <w:rPr>
          <w:noProof/>
        </w:rPr>
      </w:pPr>
      <w:hyperlink w:anchor="_Toc440617087" w:history="1">
        <w:r w:rsidRPr="000976F0">
          <w:rPr>
            <w:rStyle w:val="Hiperhivatkozs"/>
            <w:noProof/>
          </w:rPr>
          <w:t>MUNKAÜGYI ÉS TÁRSADALOMBIZTOSÍTÁSI IGAZGATÁSI MESTERKÉPZÉSI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_Toc440617087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3248" w:rsidRDefault="00F03248">
      <w:pPr>
        <w:pStyle w:val="TJ1"/>
        <w:tabs>
          <w:tab w:val="right" w:leader="dot" w:pos="9062"/>
        </w:tabs>
        <w:rPr>
          <w:noProof/>
        </w:rPr>
      </w:pPr>
      <w:hyperlink w:anchor="_Toc440617088" w:history="1">
        <w:r w:rsidRPr="000976F0">
          <w:rPr>
            <w:rStyle w:val="Hiperhivatkozs"/>
            <w:noProof/>
          </w:rPr>
          <w:t>ÖSSZEHASONLÍTÓ ÁLLAM- É</w:t>
        </w:r>
        <w:bookmarkStart w:id="0" w:name="_GoBack"/>
        <w:bookmarkEnd w:id="0"/>
        <w:r w:rsidRPr="000976F0">
          <w:rPr>
            <w:rStyle w:val="Hiperhivatkozs"/>
            <w:noProof/>
          </w:rPr>
          <w:t>S JOGTUDOMÁNYOK MESTERKÉPZÉSI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_Toc440617088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3248" w:rsidRPr="00F03248" w:rsidRDefault="00F03248" w:rsidP="00F03248">
      <w:pPr>
        <w:tabs>
          <w:tab w:val="clear" w:pos="567"/>
        </w:tabs>
        <w:suppressAutoHyphens w:val="0"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  <w:r w:rsidRPr="00F03248">
        <w:rPr>
          <w:sz w:val="28"/>
          <w:szCs w:val="28"/>
        </w:rPr>
        <w:br w:type="page"/>
      </w:r>
    </w:p>
    <w:p w:rsidR="007F4BBA" w:rsidRPr="00115325" w:rsidRDefault="00F64280" w:rsidP="00115325">
      <w:pPr>
        <w:pStyle w:val="Cmsor1"/>
      </w:pPr>
      <w:bookmarkStart w:id="1" w:name="_Toc440617083"/>
      <w:r w:rsidRPr="00115325">
        <w:lastRenderedPageBreak/>
        <w:t xml:space="preserve">EURÓPAI </w:t>
      </w:r>
      <w:proofErr w:type="gramStart"/>
      <w:r w:rsidRPr="00115325">
        <w:t>ÉS</w:t>
      </w:r>
      <w:proofErr w:type="gramEnd"/>
      <w:r w:rsidRPr="00115325">
        <w:t xml:space="preserve"> NEMZETKÖZI ÜZLETI JOG </w:t>
      </w:r>
      <w:r w:rsidR="007F4BBA" w:rsidRPr="00115325">
        <w:t>MESTERKÉPZÉSI SZAK</w:t>
      </w:r>
      <w:bookmarkEnd w:id="1"/>
    </w:p>
    <w:p w:rsidR="007F4BBA" w:rsidRPr="00115325" w:rsidRDefault="007F4BBA" w:rsidP="00115325">
      <w:pPr>
        <w:pStyle w:val="Cmsor1"/>
      </w:pPr>
    </w:p>
    <w:p w:rsidR="007F4BBA" w:rsidRPr="00FC0486" w:rsidRDefault="00FC7DF1" w:rsidP="00FC0486">
      <w:r w:rsidRPr="00943F3C">
        <w:rPr>
          <w:b/>
        </w:rPr>
        <w:t xml:space="preserve">1. </w:t>
      </w:r>
      <w:r w:rsidR="007F4BBA" w:rsidRPr="00943F3C">
        <w:rPr>
          <w:b/>
        </w:rPr>
        <w:t>A mesterképzési szak megnevezése:</w:t>
      </w:r>
      <w:r w:rsidR="00115325">
        <w:t xml:space="preserve"> e</w:t>
      </w:r>
      <w:r w:rsidR="00F513E1" w:rsidRPr="00FC0486">
        <w:t>urópai és nemzetközi üzleti jog (European and International Business Law)</w:t>
      </w:r>
    </w:p>
    <w:p w:rsidR="007F4BBA" w:rsidRPr="00FC0486" w:rsidRDefault="007F4BBA" w:rsidP="00FC0486"/>
    <w:p w:rsidR="007F4BBA" w:rsidRPr="00943F3C" w:rsidRDefault="00FC7DF1" w:rsidP="00FC0486">
      <w:pPr>
        <w:rPr>
          <w:b/>
        </w:rPr>
      </w:pPr>
      <w:r w:rsidRPr="00943F3C">
        <w:rPr>
          <w:b/>
        </w:rPr>
        <w:t xml:space="preserve">2. </w:t>
      </w:r>
      <w:r w:rsidR="007F4BBA" w:rsidRPr="00943F3C">
        <w:rPr>
          <w:b/>
        </w:rPr>
        <w:t xml:space="preserve">A mesterképzési szakon szerezhető végzettségi szint és a szakképzettség </w:t>
      </w:r>
      <w:r w:rsidR="007B798C" w:rsidRPr="00943F3C">
        <w:rPr>
          <w:b/>
        </w:rPr>
        <w:t>oklevélben szereplő megjelölése</w:t>
      </w:r>
    </w:p>
    <w:p w:rsidR="007F4BBA" w:rsidRPr="00FC0486" w:rsidRDefault="007F4BBA" w:rsidP="00FC0486">
      <w:pPr>
        <w:pStyle w:val="Listaszerbekezds"/>
        <w:numPr>
          <w:ilvl w:val="0"/>
          <w:numId w:val="2"/>
        </w:numPr>
      </w:pPr>
      <w:r w:rsidRPr="00FC0486">
        <w:t>végzettségi szint: mesterfokozat (</w:t>
      </w:r>
      <w:proofErr w:type="spellStart"/>
      <w:r w:rsidRPr="00FC0486">
        <w:t>magister</w:t>
      </w:r>
      <w:proofErr w:type="spellEnd"/>
      <w:r w:rsidRPr="00FC0486">
        <w:t xml:space="preserve">, </w:t>
      </w:r>
      <w:proofErr w:type="spellStart"/>
      <w:r w:rsidRPr="00FC0486">
        <w:t>master</w:t>
      </w:r>
      <w:proofErr w:type="spellEnd"/>
      <w:r w:rsidRPr="00FC0486">
        <w:t>; rövidítve: MA</w:t>
      </w:r>
      <w:r w:rsidR="00796DC9" w:rsidRPr="00FC0486">
        <w:t>;</w:t>
      </w:r>
    </w:p>
    <w:p w:rsidR="007F4BBA" w:rsidRPr="00FC0486" w:rsidRDefault="007F4BBA" w:rsidP="00FC0486">
      <w:pPr>
        <w:pStyle w:val="Listaszerbekezds"/>
        <w:numPr>
          <w:ilvl w:val="0"/>
          <w:numId w:val="2"/>
        </w:numPr>
      </w:pPr>
      <w:r w:rsidRPr="00FC0486">
        <w:t xml:space="preserve">szakképzettség: </w:t>
      </w:r>
      <w:r w:rsidR="00F513E1" w:rsidRPr="00FC0486">
        <w:t>európai és nemzetközi üzleti mesterjogász</w:t>
      </w:r>
    </w:p>
    <w:p w:rsidR="007F4BBA" w:rsidRPr="00FC0486" w:rsidRDefault="004F03A3" w:rsidP="00FC0486">
      <w:pPr>
        <w:pStyle w:val="Listaszerbekezds"/>
        <w:numPr>
          <w:ilvl w:val="0"/>
          <w:numId w:val="2"/>
        </w:numPr>
      </w:pPr>
      <w:r w:rsidRPr="00FC0486">
        <w:t>a</w:t>
      </w:r>
      <w:r w:rsidR="007F4BBA" w:rsidRPr="00FC0486">
        <w:t xml:space="preserve"> szakképzettség angol nyelvű megjelölése:</w:t>
      </w:r>
      <w:r w:rsidR="00F513E1" w:rsidRPr="00FC0486">
        <w:t xml:space="preserve"> European and International Business </w:t>
      </w:r>
      <w:proofErr w:type="spellStart"/>
      <w:r w:rsidR="00F513E1" w:rsidRPr="00FC0486">
        <w:t>Lawyer</w:t>
      </w:r>
      <w:proofErr w:type="spellEnd"/>
    </w:p>
    <w:p w:rsidR="007F4BBA" w:rsidRPr="00FC0486" w:rsidRDefault="007F4BBA" w:rsidP="00FC0486"/>
    <w:p w:rsidR="007F4BBA" w:rsidRPr="00FC0486" w:rsidRDefault="007F4BBA" w:rsidP="00FC0486">
      <w:r w:rsidRPr="00FC0486">
        <w:rPr>
          <w:b/>
        </w:rPr>
        <w:t>3.</w:t>
      </w:r>
      <w:r w:rsidR="00FC7DF1" w:rsidRPr="00FC0486">
        <w:rPr>
          <w:b/>
        </w:rPr>
        <w:t xml:space="preserve"> </w:t>
      </w:r>
      <w:r w:rsidRPr="00FC0486">
        <w:rPr>
          <w:b/>
        </w:rPr>
        <w:t>Képzési terület:</w:t>
      </w:r>
      <w:r w:rsidRPr="00FC0486">
        <w:t xml:space="preserve"> </w:t>
      </w:r>
      <w:r w:rsidR="00F513E1" w:rsidRPr="00FC0486">
        <w:t>jogi</w:t>
      </w:r>
    </w:p>
    <w:p w:rsidR="007F4BBA" w:rsidRPr="00FC0486" w:rsidRDefault="007F4BBA" w:rsidP="00FC0486"/>
    <w:p w:rsidR="00DF7178" w:rsidRDefault="00FC7DF1" w:rsidP="00FC0486">
      <w:r w:rsidRPr="00FC0486">
        <w:rPr>
          <w:b/>
        </w:rPr>
        <w:t xml:space="preserve">4. </w:t>
      </w:r>
      <w:r w:rsidR="007F4BBA" w:rsidRPr="00943F3C">
        <w:rPr>
          <w:b/>
        </w:rPr>
        <w:t>A</w:t>
      </w:r>
      <w:r w:rsidR="007F4BBA" w:rsidRPr="00FC0486">
        <w:rPr>
          <w:b/>
        </w:rPr>
        <w:t xml:space="preserve"> mesterképzésbe történő belépésnél</w:t>
      </w:r>
      <w:r w:rsidR="00CD60D3" w:rsidRPr="00FC0486">
        <w:rPr>
          <w:b/>
        </w:rPr>
        <w:t xml:space="preserve"> előzményként elfogadott szakok</w:t>
      </w:r>
      <w:r w:rsidR="00DF7178" w:rsidRPr="00FC0486">
        <w:rPr>
          <w:b/>
        </w:rPr>
        <w:t>:</w:t>
      </w:r>
      <w:r w:rsidR="00DF7178" w:rsidRPr="00FC0486">
        <w:t xml:space="preserve"> </w:t>
      </w:r>
      <w:r w:rsidR="008E3B45">
        <w:t xml:space="preserve">a </w:t>
      </w:r>
      <w:r w:rsidR="00DF7178" w:rsidRPr="00FC0486">
        <w:t>jogász mesterképzési szak</w:t>
      </w:r>
      <w:r w:rsidR="008E3B45">
        <w:t>.</w:t>
      </w:r>
    </w:p>
    <w:p w:rsidR="008E3B45" w:rsidRPr="00FC0486" w:rsidRDefault="008E3B45" w:rsidP="00FC0486"/>
    <w:p w:rsidR="007F4BBA" w:rsidRDefault="00FC7DF1" w:rsidP="00FC0486">
      <w:r w:rsidRPr="00FC0486">
        <w:rPr>
          <w:b/>
        </w:rPr>
        <w:t xml:space="preserve">5. </w:t>
      </w:r>
      <w:r w:rsidR="007F4BBA" w:rsidRPr="00FC0486">
        <w:rPr>
          <w:b/>
        </w:rPr>
        <w:t>A képzési idő félévekben:</w:t>
      </w:r>
      <w:r w:rsidR="007F4BBA" w:rsidRPr="00FC0486">
        <w:t xml:space="preserve"> </w:t>
      </w:r>
      <w:r w:rsidR="00CC489E" w:rsidRPr="00FC0486">
        <w:t>2</w:t>
      </w:r>
      <w:r w:rsidR="007F4BBA" w:rsidRPr="00FC0486">
        <w:t xml:space="preserve"> félév</w:t>
      </w:r>
      <w:r w:rsidR="00CC489E" w:rsidRPr="00FC0486">
        <w:t xml:space="preserve"> </w:t>
      </w:r>
    </w:p>
    <w:p w:rsidR="008E3B45" w:rsidRPr="00FC0486" w:rsidRDefault="008E3B45" w:rsidP="00FC0486"/>
    <w:p w:rsidR="00CD60D3" w:rsidRPr="00FC0486" w:rsidRDefault="008D433F" w:rsidP="00FC0486">
      <w:r w:rsidRPr="00FC0486">
        <w:rPr>
          <w:b/>
        </w:rPr>
        <w:t xml:space="preserve">6. </w:t>
      </w:r>
      <w:r w:rsidR="007F4BBA" w:rsidRPr="00FC0486">
        <w:rPr>
          <w:b/>
        </w:rPr>
        <w:t>A mesterfokozat megszerzéséhez összegyűjtendő kreditek száma:</w:t>
      </w:r>
      <w:r w:rsidR="00E4298A" w:rsidRPr="00FC0486">
        <w:rPr>
          <w:b/>
        </w:rPr>
        <w:t xml:space="preserve"> </w:t>
      </w:r>
      <w:r w:rsidR="00E4298A" w:rsidRPr="00FC0486">
        <w:t>60</w:t>
      </w:r>
      <w:r w:rsidR="00AD6A52" w:rsidRPr="00FC0486">
        <w:t xml:space="preserve"> </w:t>
      </w:r>
      <w:r w:rsidR="007F4BBA" w:rsidRPr="00FC0486">
        <w:t>kredit</w:t>
      </w:r>
      <w:r w:rsidR="00E4298A" w:rsidRPr="00FC0486">
        <w:t xml:space="preserve"> </w:t>
      </w:r>
    </w:p>
    <w:p w:rsidR="00CD60D3" w:rsidRPr="008E3B45" w:rsidRDefault="008E3B45" w:rsidP="00FC0486">
      <w:r w:rsidRPr="008E3B45">
        <w:t>- a</w:t>
      </w:r>
      <w:r w:rsidR="00CD60D3" w:rsidRPr="008E3B45">
        <w:t xml:space="preserve"> szak orientációja: gyakorlat-orientált</w:t>
      </w:r>
      <w:r w:rsidRPr="008E3B45">
        <w:t xml:space="preserve"> (</w:t>
      </w:r>
      <w:r w:rsidR="00E04A55" w:rsidRPr="008E3B45">
        <w:t>6</w:t>
      </w:r>
      <w:r w:rsidR="00CD60D3" w:rsidRPr="008E3B45">
        <w:t>0-70</w:t>
      </w:r>
      <w:r w:rsidR="00FC0486" w:rsidRPr="008E3B45">
        <w:t xml:space="preserve"> százalék</w:t>
      </w:r>
      <w:r w:rsidRPr="008E3B45">
        <w:t>)</w:t>
      </w:r>
    </w:p>
    <w:p w:rsidR="00CD60D3" w:rsidRPr="008E3B45" w:rsidRDefault="008E3B45" w:rsidP="00FC0486">
      <w:r w:rsidRPr="008E3B45">
        <w:t>- a</w:t>
      </w:r>
      <w:r w:rsidR="00CD60D3" w:rsidRPr="008E3B45">
        <w:t xml:space="preserve"> szakdolgozat</w:t>
      </w:r>
      <w:r w:rsidRPr="008E3B45">
        <w:t xml:space="preserve"> elkészítéséhez</w:t>
      </w:r>
      <w:r w:rsidR="00CD60D3" w:rsidRPr="008E3B45">
        <w:t xml:space="preserve"> rendelt kreditérték:</w:t>
      </w:r>
      <w:r w:rsidR="004E38AC" w:rsidRPr="008E3B45">
        <w:t xml:space="preserve"> 5</w:t>
      </w:r>
      <w:r w:rsidR="00CD60D3" w:rsidRPr="008E3B45">
        <w:t xml:space="preserve"> kredit</w:t>
      </w:r>
    </w:p>
    <w:p w:rsidR="00CD60D3" w:rsidRPr="008E3B45" w:rsidRDefault="008E3B45" w:rsidP="008E3B45">
      <w:r w:rsidRPr="008E3B45">
        <w:t>- a</w:t>
      </w:r>
      <w:r w:rsidR="00CD60D3" w:rsidRPr="008E3B45">
        <w:t xml:space="preserve"> szabadon választható tantárgyakhoz rendelhető minimális kreditérték:</w:t>
      </w:r>
      <w:r w:rsidR="009E72F0" w:rsidRPr="008E3B45">
        <w:t xml:space="preserve"> </w:t>
      </w:r>
      <w:r w:rsidR="007A1790" w:rsidRPr="008E3B45">
        <w:t>4</w:t>
      </w:r>
      <w:r w:rsidR="00CD60D3" w:rsidRPr="008E3B45">
        <w:t xml:space="preserve"> kredit</w:t>
      </w:r>
    </w:p>
    <w:p w:rsidR="00CD60D3" w:rsidRPr="00FC0486" w:rsidRDefault="00CD60D3" w:rsidP="00FC0486"/>
    <w:p w:rsidR="00CD60D3" w:rsidRPr="00FC0486" w:rsidRDefault="008E3B45" w:rsidP="00FC0486">
      <w:r>
        <w:rPr>
          <w:b/>
        </w:rPr>
        <w:t>7</w:t>
      </w:r>
      <w:r w:rsidR="00CD60D3" w:rsidRPr="00FC0486">
        <w:rPr>
          <w:b/>
        </w:rPr>
        <w:t>. A szak</w:t>
      </w:r>
      <w:r>
        <w:rPr>
          <w:b/>
        </w:rPr>
        <w:t>képzettség</w:t>
      </w:r>
      <w:r w:rsidR="00CD60D3" w:rsidRPr="00FC0486">
        <w:rPr>
          <w:b/>
        </w:rPr>
        <w:t xml:space="preserve"> képzési területek egységes</w:t>
      </w:r>
      <w:r w:rsidR="00DB2A94">
        <w:rPr>
          <w:b/>
        </w:rPr>
        <w:t xml:space="preserve"> osztályozási rendszer szerinti</w:t>
      </w:r>
      <w:r w:rsidR="00CD60D3" w:rsidRPr="00FC0486">
        <w:rPr>
          <w:b/>
        </w:rPr>
        <w:t xml:space="preserve"> tanulmányi területi besorolása:</w:t>
      </w:r>
      <w:r w:rsidR="00CD2046" w:rsidRPr="00FC0486">
        <w:t xml:space="preserve"> 380</w:t>
      </w:r>
    </w:p>
    <w:p w:rsidR="00CD60D3" w:rsidRPr="00FC0486" w:rsidRDefault="00CD60D3" w:rsidP="00FC0486"/>
    <w:p w:rsidR="00C142FD" w:rsidRPr="00FC0486" w:rsidRDefault="008E3B45" w:rsidP="00FC0486">
      <w:pPr>
        <w:rPr>
          <w:b/>
        </w:rPr>
      </w:pPr>
      <w:r>
        <w:rPr>
          <w:b/>
        </w:rPr>
        <w:t>8</w:t>
      </w:r>
      <w:r w:rsidR="008D433F" w:rsidRPr="00FC0486">
        <w:rPr>
          <w:b/>
        </w:rPr>
        <w:t xml:space="preserve">. </w:t>
      </w:r>
      <w:r w:rsidR="007538E0" w:rsidRPr="00FC0486">
        <w:rPr>
          <w:b/>
        </w:rPr>
        <w:t>A mester</w:t>
      </w:r>
      <w:r w:rsidR="00C142FD" w:rsidRPr="00FC0486">
        <w:rPr>
          <w:b/>
        </w:rPr>
        <w:t xml:space="preserve">képzési </w:t>
      </w:r>
      <w:proofErr w:type="gramStart"/>
      <w:r w:rsidR="00C142FD" w:rsidRPr="00FC0486">
        <w:rPr>
          <w:b/>
        </w:rPr>
        <w:t>szak képzési</w:t>
      </w:r>
      <w:proofErr w:type="gramEnd"/>
      <w:r w:rsidR="00C142FD" w:rsidRPr="00FC0486">
        <w:rPr>
          <w:b/>
        </w:rPr>
        <w:t xml:space="preserve"> célja, az általános és a szakmai kompetenciák:</w:t>
      </w:r>
    </w:p>
    <w:p w:rsidR="00C142FD" w:rsidRPr="00FC0486" w:rsidRDefault="001602C5" w:rsidP="00FC0486">
      <w:r w:rsidRPr="00FC0486">
        <w:t>A képzés célja, olyan</w:t>
      </w:r>
      <w:r w:rsidR="00804F2E" w:rsidRPr="00FC0486">
        <w:t xml:space="preserve"> jogászok képzése, akik a már meglévő</w:t>
      </w:r>
      <w:r w:rsidRPr="00FC0486">
        <w:t xml:space="preserve"> elméleti és gyakorlati </w:t>
      </w:r>
      <w:r w:rsidR="00804F2E" w:rsidRPr="00FC0486">
        <w:t xml:space="preserve">jogi </w:t>
      </w:r>
      <w:r w:rsidRPr="00FC0486">
        <w:t xml:space="preserve">tudásukra épülően ismerik az európai és nemzetközi üzleti-gazdasági joganyagot, </w:t>
      </w:r>
      <w:r w:rsidR="00804F2E" w:rsidRPr="00FC0486">
        <w:t xml:space="preserve">értik az európai uniós jog működési mechanizmusát, ismerik </w:t>
      </w:r>
      <w:r w:rsidRPr="00FC0486">
        <w:t>az európai integráción kívüli gazdasági folyamatok komplex jogi szabályozását</w:t>
      </w:r>
      <w:r w:rsidR="008E3B45">
        <w:t>.</w:t>
      </w:r>
      <w:r w:rsidRPr="00FC0486">
        <w:t xml:space="preserve"> </w:t>
      </w:r>
      <w:r w:rsidR="008E3B45">
        <w:t>F</w:t>
      </w:r>
      <w:r w:rsidR="00804F2E" w:rsidRPr="00FC0486">
        <w:t xml:space="preserve">elismerik, hogy meghatározott, nemzetközi vonatkozású gazdasági viszonyok között, mely szabályozók alkalmazhatóak, valamint </w:t>
      </w:r>
      <w:r w:rsidRPr="00FC0486">
        <w:t>munkanyelvként alkalmazható angol nyelvű szaknyelvi ismerete</w:t>
      </w:r>
      <w:r w:rsidR="00804F2E" w:rsidRPr="00FC0486">
        <w:t>kkel és készségekkel rendelkez</w:t>
      </w:r>
      <w:r w:rsidRPr="00FC0486">
        <w:t xml:space="preserve">nek. </w:t>
      </w:r>
      <w:r w:rsidR="008E3B45">
        <w:t>Felkészültek</w:t>
      </w:r>
      <w:r w:rsidR="00E26859">
        <w:t xml:space="preserve"> </w:t>
      </w:r>
      <w:r w:rsidR="00804F2E" w:rsidRPr="00FC0486">
        <w:t>tanulmányok doktori képz</w:t>
      </w:r>
      <w:r w:rsidR="00F1267B" w:rsidRPr="00FC0486">
        <w:t>és keretében való folytatására.</w:t>
      </w:r>
    </w:p>
    <w:p w:rsidR="00FC0486" w:rsidRDefault="00FC0486" w:rsidP="00FC0486"/>
    <w:p w:rsidR="00C142FD" w:rsidRPr="008E3B45" w:rsidRDefault="00C142FD" w:rsidP="00FC0486">
      <w:pPr>
        <w:rPr>
          <w:b/>
        </w:rPr>
      </w:pPr>
      <w:r w:rsidRPr="00FC0486">
        <w:rPr>
          <w:b/>
        </w:rPr>
        <w:t>7.</w:t>
      </w:r>
      <w:r w:rsidR="00F67ED6" w:rsidRPr="00FC0486">
        <w:rPr>
          <w:b/>
        </w:rPr>
        <w:t>1</w:t>
      </w:r>
      <w:r w:rsidRPr="00FC0486">
        <w:rPr>
          <w:b/>
        </w:rPr>
        <w:t xml:space="preserve">. Az elsajátítandó szakmai </w:t>
      </w:r>
      <w:r w:rsidRPr="008E3B45">
        <w:rPr>
          <w:b/>
        </w:rPr>
        <w:t>kompetenciák</w:t>
      </w:r>
    </w:p>
    <w:p w:rsidR="008E3B45" w:rsidRPr="008E3B45" w:rsidRDefault="008E3B45" w:rsidP="00FC0486">
      <w:pPr>
        <w:rPr>
          <w:b/>
        </w:rPr>
      </w:pPr>
      <w:r w:rsidRPr="008E3B45">
        <w:rPr>
          <w:b/>
        </w:rPr>
        <w:t>Az európai és nemzetközi üzleti mesterjogász</w:t>
      </w:r>
    </w:p>
    <w:p w:rsidR="00C142FD" w:rsidRPr="00FC0486" w:rsidRDefault="008E3B45" w:rsidP="00FC0486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 w:rsidR="00C142FD" w:rsidRPr="00FC0486">
        <w:rPr>
          <w:b/>
        </w:rPr>
        <w:t xml:space="preserve"> </w:t>
      </w:r>
      <w:r>
        <w:rPr>
          <w:b/>
        </w:rPr>
        <w:t>t</w:t>
      </w:r>
      <w:r w:rsidR="00C142FD" w:rsidRPr="00FC0486">
        <w:rPr>
          <w:b/>
        </w:rPr>
        <w:t>udás</w:t>
      </w:r>
      <w:r>
        <w:rPr>
          <w:b/>
        </w:rPr>
        <w:t>a</w:t>
      </w:r>
      <w:r w:rsidR="00C142FD" w:rsidRPr="00FC0486">
        <w:rPr>
          <w:b/>
        </w:rPr>
        <w:t>:</w:t>
      </w:r>
    </w:p>
    <w:p w:rsidR="004F03A3" w:rsidRPr="00FC0486" w:rsidRDefault="004F03A3" w:rsidP="00FC0486">
      <w:r w:rsidRPr="00FC0486">
        <w:t>7.</w:t>
      </w:r>
      <w:r w:rsidR="00F67ED6" w:rsidRPr="00FC0486">
        <w:t>1</w:t>
      </w:r>
      <w:r w:rsidRPr="00FC0486">
        <w:t xml:space="preserve">.1.1. </w:t>
      </w:r>
      <w:r w:rsidR="0011777A" w:rsidRPr="00FC0486">
        <w:t xml:space="preserve">Ismeri az európai és nemzetközi üzleti </w:t>
      </w:r>
      <w:proofErr w:type="gramStart"/>
      <w:r w:rsidR="0011777A" w:rsidRPr="00FC0486">
        <w:t>jog különböző</w:t>
      </w:r>
      <w:proofErr w:type="gramEnd"/>
      <w:r w:rsidR="0011777A" w:rsidRPr="00FC0486">
        <w:t xml:space="preserve"> szabályozási eszközeit és érti ezeknek egymáshoz való viszonyát</w:t>
      </w:r>
      <w:r w:rsidR="00FC0486">
        <w:t>:</w:t>
      </w:r>
    </w:p>
    <w:p w:rsidR="004F03A3" w:rsidRPr="00FC0486" w:rsidRDefault="00F67ED6" w:rsidP="00FC0486">
      <w:r w:rsidRPr="00FC0486">
        <w:t>7.1</w:t>
      </w:r>
      <w:r w:rsidR="004F03A3" w:rsidRPr="00FC0486">
        <w:t xml:space="preserve">.1.2. </w:t>
      </w:r>
      <w:r w:rsidR="0011777A" w:rsidRPr="00FC0486">
        <w:t>Érti az európai és nemzetközi üzleti jogi szabályozók mögöttes gazdasági okait, illetve ezek gazdasági következményeit</w:t>
      </w:r>
      <w:r w:rsidR="00FC0486">
        <w:t>:</w:t>
      </w:r>
    </w:p>
    <w:p w:rsidR="0011777A" w:rsidRPr="00FC0486" w:rsidRDefault="0011777A" w:rsidP="00FC0486">
      <w:r w:rsidRPr="00FC0486">
        <w:lastRenderedPageBreak/>
        <w:t>7.1.1.3. Ismeri az Európai Unió belső piacának működési mechanizmusát, a vonatkozó szabályozási eszközöket és a belső piac egyes részterületeinek sajátosságait</w:t>
      </w:r>
      <w:r w:rsidR="00FC0486">
        <w:t>:</w:t>
      </w:r>
    </w:p>
    <w:p w:rsidR="0011777A" w:rsidRPr="00FC0486" w:rsidRDefault="0011777A" w:rsidP="00FC0486">
      <w:r w:rsidRPr="00FC0486">
        <w:t xml:space="preserve">7.1.1.4. Ismeri az európai gazdasági </w:t>
      </w:r>
      <w:proofErr w:type="gramStart"/>
      <w:r w:rsidRPr="00FC0486">
        <w:t>jog érvényesülési</w:t>
      </w:r>
      <w:proofErr w:type="gramEnd"/>
      <w:r w:rsidRPr="00FC0486">
        <w:t>, érvényesítési mechanizmusait</w:t>
      </w:r>
      <w:r w:rsidR="00FC0486">
        <w:t>:</w:t>
      </w:r>
    </w:p>
    <w:p w:rsidR="0011777A" w:rsidRPr="00FC0486" w:rsidRDefault="0011777A" w:rsidP="00FC0486">
      <w:r w:rsidRPr="00FC0486">
        <w:t>7.1.1.5. Ismeri a vonatkozó európai bírósági esetjogot, annak gyakorlati jelentőségét</w:t>
      </w:r>
      <w:r w:rsidR="00FC0486">
        <w:t>:</w:t>
      </w:r>
    </w:p>
    <w:p w:rsidR="0011777A" w:rsidRPr="00FC0486" w:rsidRDefault="0011777A" w:rsidP="00FC0486">
      <w:r w:rsidRPr="00FC0486">
        <w:t>7.1.1.6. Ismeri a nemzetközi gazdasági jogi problémákhoz rendelhető jogforrások (nemzetközi, európai, nemzeti</w:t>
      </w:r>
      <w:r w:rsidR="00FC0486">
        <w:t>:</w:t>
      </w:r>
      <w:r w:rsidRPr="00FC0486">
        <w:t xml:space="preserve"> kötelező és </w:t>
      </w:r>
      <w:proofErr w:type="spellStart"/>
      <w:r w:rsidRPr="00FC0486">
        <w:t>soft</w:t>
      </w:r>
      <w:proofErr w:type="spellEnd"/>
      <w:r w:rsidRPr="00FC0486">
        <w:t xml:space="preserve"> </w:t>
      </w:r>
      <w:proofErr w:type="spellStart"/>
      <w:r w:rsidRPr="00FC0486">
        <w:t>law</w:t>
      </w:r>
      <w:proofErr w:type="spellEnd"/>
      <w:r w:rsidRPr="00FC0486">
        <w:t>) azonosításának módját, a speciális jogforrásokat feldolgozó adatbázisok (jogszabályokat, esetjogot, jogirodalmi műveket vagy azok adatait tartalmazó adatbázisok) kezelését</w:t>
      </w:r>
      <w:r w:rsidR="00FC0486">
        <w:t>:</w:t>
      </w:r>
    </w:p>
    <w:p w:rsidR="0011777A" w:rsidRPr="00FC0486" w:rsidRDefault="0011777A" w:rsidP="00FC0486">
      <w:r w:rsidRPr="00FC0486">
        <w:t>7.1.1.7. Rendelkezik a nemzetközi üzleti jogviszonyok komplex magánjogi intézéséhez szükséges ismeretekkel</w:t>
      </w:r>
      <w:r w:rsidR="00FC0486">
        <w:t>:</w:t>
      </w:r>
    </w:p>
    <w:p w:rsidR="0011777A" w:rsidRPr="00FC0486" w:rsidRDefault="00733D9E" w:rsidP="00FC0486">
      <w:r w:rsidRPr="00FC0486">
        <w:t>7.1.1.8. Rendelkezik a nemzetközi üzleti jogviszonyok komplex közjogi értékeléséhez szükséges ismeretekkel</w:t>
      </w:r>
      <w:r w:rsidR="00FC0486">
        <w:t>:</w:t>
      </w:r>
    </w:p>
    <w:p w:rsidR="00733D9E" w:rsidRPr="00FC0486" w:rsidRDefault="00733D9E" w:rsidP="00FC0486">
      <w:r w:rsidRPr="00FC0486">
        <w:t xml:space="preserve">7.1.1.9. Ismeri az angol jogi szaknyelv európai és nemzetközi gazdasági jogi szakterminológiáját. </w:t>
      </w:r>
    </w:p>
    <w:p w:rsidR="00C142FD" w:rsidRPr="00FC0486" w:rsidRDefault="00C142FD" w:rsidP="00FC0486"/>
    <w:p w:rsidR="00C142FD" w:rsidRPr="00FC0486" w:rsidRDefault="008E3B45" w:rsidP="00FC0486">
      <w:pPr>
        <w:rPr>
          <w:b/>
        </w:rPr>
      </w:pPr>
      <w:r>
        <w:rPr>
          <w:b/>
        </w:rPr>
        <w:t>b)</w:t>
      </w:r>
      <w:r w:rsidR="00C142FD" w:rsidRPr="00FC0486">
        <w:rPr>
          <w:b/>
        </w:rPr>
        <w:t xml:space="preserve"> </w:t>
      </w:r>
      <w:r>
        <w:rPr>
          <w:b/>
        </w:rPr>
        <w:t>k</w:t>
      </w:r>
      <w:r w:rsidR="00C142FD" w:rsidRPr="00FC0486">
        <w:rPr>
          <w:b/>
        </w:rPr>
        <w:t>épesség</w:t>
      </w:r>
      <w:r>
        <w:rPr>
          <w:b/>
        </w:rPr>
        <w:t>ei</w:t>
      </w:r>
      <w:r w:rsidR="00C142FD" w:rsidRPr="00FC0486">
        <w:rPr>
          <w:b/>
        </w:rPr>
        <w:t>:</w:t>
      </w:r>
    </w:p>
    <w:p w:rsidR="004F03A3" w:rsidRPr="00FC0486" w:rsidRDefault="00F67ED6" w:rsidP="00FC0486">
      <w:r w:rsidRPr="00FC0486">
        <w:t>7.1</w:t>
      </w:r>
      <w:r w:rsidR="004F03A3" w:rsidRPr="00FC0486">
        <w:t xml:space="preserve">.2.1. </w:t>
      </w:r>
      <w:r w:rsidR="006833A8" w:rsidRPr="00FC0486">
        <w:t>Képes felismerni azokat a gazdasági viszonyokat, melyekben európai vagy nemzetközi szabályozókat kell alkalmazni és képes az irányadó szabályrendszer azonosítására</w:t>
      </w:r>
      <w:r w:rsidR="00786092" w:rsidRPr="00FC0486">
        <w:t xml:space="preserve"> és értelmezésére</w:t>
      </w:r>
      <w:r w:rsidR="00FC0486">
        <w:t>:</w:t>
      </w:r>
    </w:p>
    <w:p w:rsidR="00786092" w:rsidRPr="00FC0486" w:rsidRDefault="00F67ED6" w:rsidP="00FC0486">
      <w:r w:rsidRPr="00FC0486">
        <w:t>7.1</w:t>
      </w:r>
      <w:r w:rsidR="004F03A3" w:rsidRPr="00FC0486">
        <w:t>.2.2.</w:t>
      </w:r>
      <w:r w:rsidR="006833A8" w:rsidRPr="00FC0486">
        <w:t xml:space="preserve"> Képes komplex, nemzetközi jogi problémák felismerésére, elemzésére</w:t>
      </w:r>
      <w:r w:rsidR="00FC0486">
        <w:t>:</w:t>
      </w:r>
    </w:p>
    <w:p w:rsidR="00786092" w:rsidRPr="00FC0486" w:rsidRDefault="00786092" w:rsidP="00FC0486">
      <w:r w:rsidRPr="00FC0486">
        <w:t>7.1.2.3. Képes egy nemzetközi vonatkozású jogi kérdés jogérvényesítési mechanizmusainak igénybevételére</w:t>
      </w:r>
      <w:r w:rsidR="00FC0486">
        <w:t>:</w:t>
      </w:r>
    </w:p>
    <w:p w:rsidR="006833A8" w:rsidRPr="00FC0486" w:rsidRDefault="00786092" w:rsidP="00FC0486">
      <w:r w:rsidRPr="00FC0486">
        <w:t>7.1.2.4. Képes az eltérő szabályozási módok és tartalom megértéséből és elsajátításából fakadó toleráns és rugalmas, megoldás-központú problémakezelésre, a nemzetközi viszonylatok tanulmányozásából fakadó együttműködési készségre és nyitottságra, a problémamegoldás során összehasonlító szemlélet alkalmazására</w:t>
      </w:r>
      <w:r w:rsidR="00FC0486">
        <w:t>:</w:t>
      </w:r>
    </w:p>
    <w:p w:rsidR="00786092" w:rsidRPr="00FC0486" w:rsidRDefault="00786092" w:rsidP="00FC0486">
      <w:r w:rsidRPr="00FC0486">
        <w:t xml:space="preserve">7.1.2.5. Képes nemzetközi viszonylatban </w:t>
      </w:r>
      <w:r w:rsidR="00136114" w:rsidRPr="00FC0486">
        <w:t>a magas szintű szakmai kommunikációra és az ehhez szükséges fogalmi rendszer használatára</w:t>
      </w:r>
    </w:p>
    <w:p w:rsidR="00786092" w:rsidRPr="00F64280" w:rsidRDefault="00786092" w:rsidP="000C3381">
      <w:pPr>
        <w:pStyle w:val="Listaszerbekezds"/>
        <w:ind w:left="0"/>
      </w:pPr>
      <w:r w:rsidRPr="00F64280">
        <w:t xml:space="preserve">7.1.2.6. Képes </w:t>
      </w:r>
      <w:r w:rsidR="006833A8" w:rsidRPr="00F64280">
        <w:t>nemzetközi viszonylatokban</w:t>
      </w:r>
      <w:r w:rsidRPr="00F64280">
        <w:t xml:space="preserve"> érveléstechnikák </w:t>
      </w:r>
      <w:r w:rsidR="006833A8" w:rsidRPr="00F64280">
        <w:t>alkalmazására</w:t>
      </w:r>
      <w:r w:rsidR="00FC0486">
        <w:t>:</w:t>
      </w:r>
    </w:p>
    <w:p w:rsidR="006833A8" w:rsidRPr="00F64280" w:rsidRDefault="00786092" w:rsidP="000C3381">
      <w:pPr>
        <w:pStyle w:val="Listaszerbekezds"/>
        <w:ind w:left="0"/>
      </w:pPr>
      <w:r w:rsidRPr="00F64280">
        <w:t>7.1.2.7. Képes angol nyelven a vonatkozó szabályozók megértésére, értelmezésére, a jogi probléma kezelése szempontjából releváns dokumentumok megszerkesztésére</w:t>
      </w:r>
      <w:r w:rsidR="00FC0486">
        <w:t>:</w:t>
      </w:r>
    </w:p>
    <w:p w:rsidR="00786092" w:rsidRPr="00F64280" w:rsidRDefault="00786092" w:rsidP="000C3381">
      <w:pPr>
        <w:pStyle w:val="Listaszerbekezds"/>
        <w:ind w:left="0"/>
      </w:pPr>
      <w:r w:rsidRPr="00F64280">
        <w:t>7.1.2.8. Képes az érintett gazdasági és üzleti jogviszonyok gazdasági, társadalmi, környezeti vonatkozásainak felismerésére.</w:t>
      </w:r>
    </w:p>
    <w:p w:rsidR="006833A8" w:rsidRPr="00FC0486" w:rsidRDefault="006833A8" w:rsidP="00FC0486"/>
    <w:p w:rsidR="004F03A3" w:rsidRPr="00FC0486" w:rsidRDefault="004F03A3" w:rsidP="00FC0486"/>
    <w:p w:rsidR="00C142FD" w:rsidRPr="008E3B45" w:rsidRDefault="008E3B45" w:rsidP="00FC0486">
      <w:pPr>
        <w:rPr>
          <w:b/>
        </w:rPr>
      </w:pPr>
      <w:r w:rsidRPr="008E3B45">
        <w:rPr>
          <w:b/>
        </w:rPr>
        <w:t>c)</w:t>
      </w:r>
      <w:r w:rsidR="008D433F" w:rsidRPr="008E3B45">
        <w:rPr>
          <w:b/>
        </w:rPr>
        <w:t xml:space="preserve"> </w:t>
      </w:r>
      <w:r w:rsidRPr="008E3B45">
        <w:rPr>
          <w:b/>
        </w:rPr>
        <w:t>a</w:t>
      </w:r>
      <w:r w:rsidR="00C142FD" w:rsidRPr="008E3B45">
        <w:rPr>
          <w:b/>
        </w:rPr>
        <w:t>ttitűd</w:t>
      </w:r>
      <w:r w:rsidRPr="008E3B45">
        <w:rPr>
          <w:b/>
        </w:rPr>
        <w:t>je</w:t>
      </w:r>
      <w:r w:rsidR="00C142FD" w:rsidRPr="008E3B45">
        <w:rPr>
          <w:b/>
        </w:rPr>
        <w:t xml:space="preserve">: </w:t>
      </w:r>
    </w:p>
    <w:p w:rsidR="004F03A3" w:rsidRPr="00FC0486" w:rsidRDefault="00F67ED6" w:rsidP="00FC0486">
      <w:r w:rsidRPr="00FC0486">
        <w:t>7.1</w:t>
      </w:r>
      <w:r w:rsidR="004F03A3" w:rsidRPr="00FC0486">
        <w:t xml:space="preserve">.3.1. </w:t>
      </w:r>
      <w:r w:rsidR="003A5242" w:rsidRPr="00FC0486">
        <w:t>Nyitott a komplex megközelítést igénylő, nemzetközi vonatkozású jogi problémák megoldása iránt</w:t>
      </w:r>
      <w:r w:rsidR="00FC0486">
        <w:t>:</w:t>
      </w:r>
    </w:p>
    <w:p w:rsidR="00C142FD" w:rsidRPr="00FC0486" w:rsidRDefault="00F67ED6" w:rsidP="00FC0486">
      <w:r w:rsidRPr="00FC0486">
        <w:t>7.1</w:t>
      </w:r>
      <w:r w:rsidR="004F03A3" w:rsidRPr="00FC0486">
        <w:t xml:space="preserve">.3.2. </w:t>
      </w:r>
      <w:r w:rsidR="003A5242" w:rsidRPr="00FC0486">
        <w:t>Elkötelezett az alapos, magas színvonalú munka iránt</w:t>
      </w:r>
      <w:r w:rsidR="00FC0486">
        <w:t>:</w:t>
      </w:r>
    </w:p>
    <w:p w:rsidR="003A5242" w:rsidRPr="00FC0486" w:rsidRDefault="003A5242" w:rsidP="00FC0486">
      <w:r w:rsidRPr="00FC0486">
        <w:t>7.1.3.3. Nyitott új ismeretek, más jogrendszerek, nemzetközi szabályozók működési mechanizmusának megértése iránt</w:t>
      </w:r>
      <w:r w:rsidR="00FC0486">
        <w:t>:</w:t>
      </w:r>
    </w:p>
    <w:p w:rsidR="003A5242" w:rsidRPr="00FC0486" w:rsidRDefault="003A5242" w:rsidP="00FC0486">
      <w:r w:rsidRPr="00FC0486">
        <w:t>7.1.3.4. Elkötelezett ismereteinek idegen nyelven történő bővítése mellett</w:t>
      </w:r>
      <w:r w:rsidR="00FC0486">
        <w:t>:</w:t>
      </w:r>
    </w:p>
    <w:p w:rsidR="003A5242" w:rsidRPr="00FC0486" w:rsidRDefault="003A5242" w:rsidP="00FC0486">
      <w:r w:rsidRPr="00FC0486">
        <w:t xml:space="preserve">7.1.3.5. </w:t>
      </w:r>
      <w:r w:rsidR="00E46B3E" w:rsidRPr="00FC0486">
        <w:t>Elkötelezett az érintett jogterület fejlődésének folyamatos nyomon követése mellett.</w:t>
      </w:r>
    </w:p>
    <w:p w:rsidR="00C26703" w:rsidRPr="00FC0486" w:rsidRDefault="00C26703" w:rsidP="00FC0486">
      <w:r w:rsidRPr="00FC0486">
        <w:t xml:space="preserve">7.1.3.6. </w:t>
      </w:r>
      <w:r w:rsidR="005F7F26" w:rsidRPr="00FC0486">
        <w:t>Nyitott a szakmai együttműködésre nemzetközi környezetben</w:t>
      </w:r>
    </w:p>
    <w:p w:rsidR="00C142FD" w:rsidRPr="00FC0486" w:rsidRDefault="00C142FD" w:rsidP="00FC0486"/>
    <w:p w:rsidR="00C142FD" w:rsidRPr="008E3B45" w:rsidRDefault="008E3B45" w:rsidP="00FC0486">
      <w:pPr>
        <w:rPr>
          <w:b/>
        </w:rPr>
      </w:pPr>
      <w:r w:rsidRPr="008E3B45">
        <w:rPr>
          <w:b/>
        </w:rPr>
        <w:t>d)</w:t>
      </w:r>
      <w:r w:rsidR="00C142FD" w:rsidRPr="008E3B45">
        <w:rPr>
          <w:b/>
        </w:rPr>
        <w:t xml:space="preserve"> </w:t>
      </w:r>
      <w:r w:rsidRPr="008E3B45">
        <w:rPr>
          <w:b/>
        </w:rPr>
        <w:t>a</w:t>
      </w:r>
      <w:r w:rsidR="00C142FD" w:rsidRPr="008E3B45">
        <w:rPr>
          <w:b/>
        </w:rPr>
        <w:t>utonómi</w:t>
      </w:r>
      <w:r w:rsidRPr="008E3B45">
        <w:rPr>
          <w:b/>
        </w:rPr>
        <w:t>ája</w:t>
      </w:r>
      <w:r w:rsidR="00C142FD" w:rsidRPr="008E3B45">
        <w:rPr>
          <w:b/>
        </w:rPr>
        <w:t xml:space="preserve"> és felelősség</w:t>
      </w:r>
      <w:r w:rsidRPr="008E3B45">
        <w:rPr>
          <w:b/>
        </w:rPr>
        <w:t>e</w:t>
      </w:r>
      <w:r w:rsidR="00C142FD" w:rsidRPr="008E3B45">
        <w:rPr>
          <w:b/>
        </w:rPr>
        <w:t>:</w:t>
      </w:r>
    </w:p>
    <w:p w:rsidR="004F03A3" w:rsidRPr="00FC0486" w:rsidRDefault="00F67ED6" w:rsidP="00FC0486">
      <w:r w:rsidRPr="00FC0486">
        <w:t>7.1</w:t>
      </w:r>
      <w:r w:rsidR="004F03A3" w:rsidRPr="00FC0486">
        <w:t xml:space="preserve">.4.1. </w:t>
      </w:r>
      <w:r w:rsidR="00E46B3E" w:rsidRPr="00FC0486">
        <w:t>Tudatosan és önállóan törekszik önfejlesztésre, figyelemmel kíséri az európai és nemzetközi gazdasági viszonyok szabályozóinak változásait</w:t>
      </w:r>
      <w:r w:rsidR="00FC0486">
        <w:t>:</w:t>
      </w:r>
    </w:p>
    <w:p w:rsidR="00C142FD" w:rsidRPr="00FC0486" w:rsidRDefault="00F67ED6" w:rsidP="00FC0486">
      <w:r w:rsidRPr="00FC0486">
        <w:t>7.1</w:t>
      </w:r>
      <w:r w:rsidR="004F03A3" w:rsidRPr="00FC0486">
        <w:t xml:space="preserve">.4.2. </w:t>
      </w:r>
      <w:r w:rsidR="00A422EC" w:rsidRPr="00FC0486">
        <w:t>Figyelemmel kíséri a vonatkozó szakirodalmat</w:t>
      </w:r>
      <w:r w:rsidR="00FC0486">
        <w:t>:</w:t>
      </w:r>
    </w:p>
    <w:p w:rsidR="00A422EC" w:rsidRPr="00FC0486" w:rsidRDefault="00A422EC" w:rsidP="00FC0486">
      <w:r w:rsidRPr="00FC0486">
        <w:t>7.1.4.3. Reflektív módon viszonyul saját munkájához.</w:t>
      </w:r>
    </w:p>
    <w:p w:rsidR="00C26703" w:rsidRPr="00FC0486" w:rsidRDefault="00C26703" w:rsidP="00FC0486">
      <w:r w:rsidRPr="00FC0486">
        <w:t>7.1.4.4. Komplex, nemzetközi elemet tartalmazó üzleti jogi problémák esetében önállóan azonosítja a releváns nemzeti, nemzetközi, uniós szabályozókat</w:t>
      </w:r>
    </w:p>
    <w:p w:rsidR="00C26703" w:rsidRPr="00FC0486" w:rsidRDefault="00C26703" w:rsidP="00FC0486">
      <w:r w:rsidRPr="00FC0486">
        <w:t>7.1.4.5. Képes önállóan megoldani a nemzetközi elemet tartalmazó üzleti jogi problémákat, felismeri az ehhez kapcsolódó olyan részkérdéseket, melyek megoldása speciális, más ország jogának ismeretét igénylő tudást tesznek szükségessé</w:t>
      </w:r>
    </w:p>
    <w:p w:rsidR="00C26703" w:rsidRPr="00FC0486" w:rsidRDefault="00C26703" w:rsidP="00FC0486">
      <w:r w:rsidRPr="00FC0486">
        <w:t xml:space="preserve">7.1.4.6. Felelősséget vállal az általa készített jogi szakvélemény, jogi értékelés megfelelőségéért. </w:t>
      </w:r>
    </w:p>
    <w:p w:rsidR="00C142FD" w:rsidRPr="00FC0486" w:rsidRDefault="00C142FD" w:rsidP="00FC0486"/>
    <w:p w:rsidR="007F4BBA" w:rsidRPr="00154C33" w:rsidRDefault="008E3B45" w:rsidP="00FC0486">
      <w:pPr>
        <w:rPr>
          <w:b/>
        </w:rPr>
      </w:pPr>
      <w:r w:rsidRPr="00154C33">
        <w:rPr>
          <w:b/>
        </w:rPr>
        <w:t>9</w:t>
      </w:r>
      <w:r w:rsidR="007F4BBA" w:rsidRPr="00FC0486">
        <w:t xml:space="preserve">. </w:t>
      </w:r>
      <w:r w:rsidR="007F4BBA" w:rsidRPr="00154C33">
        <w:rPr>
          <w:b/>
        </w:rPr>
        <w:t>A mesterképzés jellemzői:</w:t>
      </w:r>
    </w:p>
    <w:p w:rsidR="007F4BBA" w:rsidRPr="00154C33" w:rsidRDefault="008E3B45" w:rsidP="00FC0486">
      <w:pPr>
        <w:rPr>
          <w:b/>
        </w:rPr>
      </w:pPr>
      <w:r w:rsidRPr="00154C33">
        <w:rPr>
          <w:b/>
        </w:rPr>
        <w:t>9</w:t>
      </w:r>
      <w:r w:rsidR="008D433F" w:rsidRPr="00154C33">
        <w:rPr>
          <w:b/>
        </w:rPr>
        <w:t>.1.</w:t>
      </w:r>
      <w:r w:rsidR="008D433F" w:rsidRPr="00FC0486">
        <w:t xml:space="preserve"> </w:t>
      </w:r>
      <w:r w:rsidR="007F4BBA" w:rsidRPr="00154C33">
        <w:rPr>
          <w:b/>
        </w:rPr>
        <w:t>A szakmai ismeretek jellemzői</w:t>
      </w:r>
    </w:p>
    <w:p w:rsidR="00A950E9" w:rsidRPr="00FC0486" w:rsidRDefault="00A44DFE" w:rsidP="00FC0486">
      <w:r w:rsidRPr="00EE164E">
        <w:t>A szakképzettséghez vezető tudományágak, szakterületek, amelyekből a szak felépül</w:t>
      </w:r>
      <w:r w:rsidR="00C142FD" w:rsidRPr="00FC0486">
        <w:t xml:space="preserve">: </w:t>
      </w:r>
    </w:p>
    <w:p w:rsidR="00997435" w:rsidRDefault="00A44DFE" w:rsidP="00997435">
      <w:pPr>
        <w:pStyle w:val="Listaszerbekezds"/>
        <w:ind w:left="284"/>
      </w:pPr>
      <w:r>
        <w:t xml:space="preserve">- </w:t>
      </w:r>
      <w:r w:rsidR="007A5B3A" w:rsidRPr="00091BE1">
        <w:t>európai uniós jogi és nemzetközi üzleti jogi alapismeretek</w:t>
      </w:r>
      <w:r w:rsidRPr="00A44DFE">
        <w:rPr>
          <w:lang w:eastAsia="hu-HU"/>
        </w:rPr>
        <w:t xml:space="preserve"> </w:t>
      </w:r>
      <w:r w:rsidR="00997435">
        <w:t>3-6 kredit</w:t>
      </w:r>
      <w:r w:rsidR="00D0050A">
        <w:t>;</w:t>
      </w:r>
    </w:p>
    <w:p w:rsidR="00A44DFE" w:rsidRPr="00A44DFE" w:rsidRDefault="00997435" w:rsidP="00D0050A">
      <w:pPr>
        <w:ind w:left="284"/>
        <w:rPr>
          <w:lang w:eastAsia="hu-HU"/>
        </w:rPr>
      </w:pPr>
      <w:r>
        <w:t xml:space="preserve">- </w:t>
      </w:r>
      <w:r w:rsidRPr="00FC0486">
        <w:t xml:space="preserve">európai és nemzetközi üzleti </w:t>
      </w:r>
      <w:r>
        <w:t>jogi szakmai ismeretek (</w:t>
      </w:r>
      <w:r w:rsidRPr="00A95525">
        <w:t>Európai Unió belső piac</w:t>
      </w:r>
      <w:r>
        <w:t xml:space="preserve">a, az Európai Bíróság eljárási joga nemzetközi </w:t>
      </w:r>
      <w:proofErr w:type="spellStart"/>
      <w:r>
        <w:t>kollíziós</w:t>
      </w:r>
      <w:proofErr w:type="spellEnd"/>
      <w:r>
        <w:t xml:space="preserve"> magánjog uniós, nemzetközi és nemzeti szabályozása, </w:t>
      </w:r>
      <w:r w:rsidRPr="00A95525">
        <w:t xml:space="preserve">szerződési jog európai és nemzetközi szabályozói, </w:t>
      </w:r>
      <w:r>
        <w:t>m</w:t>
      </w:r>
      <w:r w:rsidRPr="00A95525">
        <w:t>ultinacionális vállalatok működése</w:t>
      </w:r>
      <w:r>
        <w:t>,</w:t>
      </w:r>
      <w:r w:rsidRPr="00A95525">
        <w:t xml:space="preserve"> a nemzetközi kereskedelemi választott bíráskodás, a szellemi tulajdon védelmének szabályozása</w:t>
      </w:r>
      <w:r>
        <w:t>)</w:t>
      </w:r>
      <w:r w:rsidRPr="00A95525">
        <w:t xml:space="preserve"> </w:t>
      </w:r>
      <w:r>
        <w:t>25-30 kredit</w:t>
      </w:r>
      <w:r w:rsidR="00D0050A">
        <w:t>;</w:t>
      </w:r>
    </w:p>
    <w:p w:rsidR="00AB3FE2" w:rsidRDefault="00A44DFE" w:rsidP="00154C33">
      <w:pPr>
        <w:pStyle w:val="Listaszerbekezds"/>
        <w:ind w:left="284"/>
      </w:pPr>
      <w:r>
        <w:t xml:space="preserve">- </w:t>
      </w:r>
      <w:r w:rsidR="00974496" w:rsidRPr="00A95525">
        <w:t>az európai</w:t>
      </w:r>
      <w:r w:rsidR="00DE478E" w:rsidRPr="00A95525">
        <w:t xml:space="preserve"> uniós jog üzleti jog szempontjából releváns </w:t>
      </w:r>
      <w:r w:rsidR="00D0050A">
        <w:t xml:space="preserve">szakterületei </w:t>
      </w:r>
      <w:r w:rsidR="00A95525" w:rsidRPr="00A95525">
        <w:t>(fogyasztóvédelmi jog, társasági jog, szociális jog</w:t>
      </w:r>
      <w:r w:rsidR="009C0941">
        <w:t xml:space="preserve">, versenyjog </w:t>
      </w:r>
      <w:r w:rsidR="00A95525" w:rsidRPr="00A95525">
        <w:t>a transznacionális kereskedelmi ügyletekhez kapcsolódó részterületeken (nemzetközi fizetési ügyletek, árufuvarozás)</w:t>
      </w:r>
      <w:r w:rsidR="007A5B3A">
        <w:t xml:space="preserve"> 16-20 kredit</w:t>
      </w:r>
      <w:r w:rsidR="00154C33">
        <w:t>.</w:t>
      </w:r>
    </w:p>
    <w:p w:rsidR="00154C33" w:rsidRPr="00FC0486" w:rsidRDefault="00154C33" w:rsidP="00154C33">
      <w:pPr>
        <w:pStyle w:val="Listaszerbekezds"/>
        <w:ind w:left="284"/>
      </w:pPr>
    </w:p>
    <w:p w:rsidR="007F4BBA" w:rsidRPr="00943F3C" w:rsidRDefault="00154C33" w:rsidP="00FC0486">
      <w:pPr>
        <w:rPr>
          <w:b/>
        </w:rPr>
      </w:pPr>
      <w:r>
        <w:rPr>
          <w:b/>
        </w:rPr>
        <w:t>9</w:t>
      </w:r>
      <w:r w:rsidR="007F4BBA" w:rsidRPr="00943F3C">
        <w:rPr>
          <w:b/>
        </w:rPr>
        <w:t>.2.</w:t>
      </w:r>
      <w:r>
        <w:rPr>
          <w:b/>
        </w:rPr>
        <w:t xml:space="preserve"> </w:t>
      </w:r>
      <w:proofErr w:type="spellStart"/>
      <w:r w:rsidR="007F4BBA" w:rsidRPr="00943F3C">
        <w:rPr>
          <w:b/>
        </w:rPr>
        <w:t>Idegennyelvi</w:t>
      </w:r>
      <w:proofErr w:type="spellEnd"/>
      <w:r w:rsidR="007F4BBA" w:rsidRPr="00943F3C">
        <w:rPr>
          <w:b/>
        </w:rPr>
        <w:t xml:space="preserve"> követelmény</w:t>
      </w:r>
      <w:r w:rsidR="00AC7A35">
        <w:rPr>
          <w:b/>
        </w:rPr>
        <w:t>:</w:t>
      </w:r>
    </w:p>
    <w:p w:rsidR="00AB3FE2" w:rsidRDefault="00823686" w:rsidP="00154C33">
      <w:r w:rsidRPr="00FC0486">
        <w:t>A mesterképzésbe való belépéshez angol nyelvből államilag elismert, legalább középfokú, általános (B2) komplex típusú nyelvvizsga, vagy ezzel egyenértékű érettségi bizonyítvány vagy oklevél szükséges.</w:t>
      </w:r>
    </w:p>
    <w:p w:rsidR="00154C33" w:rsidRPr="00F64280" w:rsidRDefault="00154C33" w:rsidP="00154C33"/>
    <w:p w:rsidR="00154C33" w:rsidRDefault="00154C33" w:rsidP="00154C33">
      <w:pPr>
        <w:pStyle w:val="Listaszerbekezds"/>
        <w:ind w:left="0"/>
        <w:rPr>
          <w:b/>
          <w:i/>
          <w:iCs/>
        </w:rPr>
      </w:pPr>
      <w:r>
        <w:rPr>
          <w:b/>
        </w:rPr>
        <w:t>9.3</w:t>
      </w:r>
      <w:r w:rsidR="007F4BBA" w:rsidRPr="00943F3C">
        <w:rPr>
          <w:b/>
        </w:rPr>
        <w:t>.</w:t>
      </w:r>
      <w:r w:rsidR="008D433F" w:rsidRPr="00943F3C">
        <w:rPr>
          <w:b/>
        </w:rPr>
        <w:t xml:space="preserve"> </w:t>
      </w:r>
      <w:r w:rsidR="007F4BBA" w:rsidRPr="00943F3C">
        <w:rPr>
          <w:b/>
        </w:rPr>
        <w:t>A képzés megkülönböztető speciális jegyek:</w:t>
      </w:r>
      <w:r w:rsidR="007F4BBA" w:rsidRPr="00943F3C">
        <w:rPr>
          <w:b/>
          <w:i/>
          <w:iCs/>
        </w:rPr>
        <w:t xml:space="preserve"> </w:t>
      </w:r>
    </w:p>
    <w:p w:rsidR="007F4BBA" w:rsidRDefault="00823686" w:rsidP="00154C33">
      <w:pPr>
        <w:pStyle w:val="Listaszerbekezds"/>
        <w:ind w:left="0"/>
        <w:rPr>
          <w:color w:val="000000"/>
        </w:rPr>
      </w:pPr>
      <w:r w:rsidRPr="00154C33">
        <w:rPr>
          <w:color w:val="000000"/>
        </w:rPr>
        <w:t>A képzés angol nyelven folyik</w:t>
      </w:r>
      <w:r w:rsidR="00154C33">
        <w:rPr>
          <w:color w:val="000000"/>
        </w:rPr>
        <w:t>.</w:t>
      </w:r>
    </w:p>
    <w:p w:rsidR="00AC7A35" w:rsidRPr="00154C33" w:rsidRDefault="00AC7A35" w:rsidP="00154C33">
      <w:pPr>
        <w:pStyle w:val="Listaszerbekezds"/>
        <w:ind w:left="0"/>
      </w:pPr>
    </w:p>
    <w:p w:rsidR="00CE2EF2" w:rsidRPr="00A10419" w:rsidRDefault="00CE2EF2" w:rsidP="00AC7A35">
      <w:pPr>
        <w:pStyle w:val="Cmsor1"/>
        <w:rPr>
          <w:rFonts w:eastAsia="Times New Roman"/>
        </w:rPr>
      </w:pPr>
      <w:bookmarkStart w:id="2" w:name="_Toc440617084"/>
      <w:r>
        <w:t>JOGÁSZ</w:t>
      </w:r>
      <w:r w:rsidRPr="00A10419">
        <w:t xml:space="preserve"> MESTERKÉPZÉSI SZAK</w:t>
      </w:r>
      <w:bookmarkEnd w:id="2"/>
      <w:r w:rsidRPr="00A10419">
        <w:t xml:space="preserve"> </w:t>
      </w:r>
    </w:p>
    <w:p w:rsidR="00CE2EF2" w:rsidRPr="00A10419" w:rsidRDefault="00CE2EF2" w:rsidP="00CE2EF2">
      <w:pPr>
        <w:rPr>
          <w:rFonts w:eastAsia="Times New Roman"/>
        </w:rPr>
      </w:pPr>
    </w:p>
    <w:p w:rsidR="00CE2EF2" w:rsidRPr="009F7B6B" w:rsidRDefault="00CE2EF2" w:rsidP="00CE2EF2">
      <w:pPr>
        <w:rPr>
          <w:rFonts w:eastAsia="Times New Roman"/>
        </w:rPr>
      </w:pPr>
      <w:r w:rsidRPr="009F7B6B">
        <w:rPr>
          <w:b/>
          <w:bCs/>
        </w:rPr>
        <w:t xml:space="preserve">1. A mesterképzési szak megnevezése: </w:t>
      </w:r>
      <w:r w:rsidR="00E740D6">
        <w:rPr>
          <w:bCs/>
        </w:rPr>
        <w:t>jogász (Law</w:t>
      </w:r>
      <w:r w:rsidRPr="009F7B6B">
        <w:rPr>
          <w:bCs/>
        </w:rPr>
        <w:t>)</w:t>
      </w:r>
      <w:r w:rsidRPr="009F7B6B">
        <w:t xml:space="preserve"> </w:t>
      </w:r>
    </w:p>
    <w:p w:rsidR="00CE2EF2" w:rsidRPr="009F7B6B" w:rsidRDefault="00CE2EF2" w:rsidP="00CE2EF2">
      <w:pPr>
        <w:rPr>
          <w:rFonts w:eastAsia="Times New Roman"/>
          <w:bCs/>
        </w:rPr>
      </w:pPr>
    </w:p>
    <w:p w:rsidR="00CE2EF2" w:rsidRPr="009F7B6B" w:rsidRDefault="00CE2EF2" w:rsidP="00CE2EF2">
      <w:pPr>
        <w:rPr>
          <w:rFonts w:eastAsia="Times New Roman"/>
          <w:b/>
          <w:bCs/>
        </w:rPr>
      </w:pPr>
      <w:r w:rsidRPr="009F7B6B">
        <w:rPr>
          <w:b/>
          <w:bCs/>
        </w:rPr>
        <w:t>2. A mesterképzési szakon szerezhető végzettségi szint és a szakképzettség oklevélben szereplő megjelölése</w:t>
      </w:r>
    </w:p>
    <w:p w:rsidR="00CE2EF2" w:rsidRPr="009F7B6B" w:rsidRDefault="00CE2EF2" w:rsidP="00CE2EF2">
      <w:pPr>
        <w:keepNext/>
        <w:keepLines/>
        <w:ind w:left="284"/>
        <w:outlineLvl w:val="1"/>
        <w:rPr>
          <w:rFonts w:eastAsia="Times New Roman"/>
        </w:rPr>
      </w:pPr>
      <w:r>
        <w:t>-</w:t>
      </w:r>
      <w:r w:rsidRPr="009F7B6B">
        <w:t xml:space="preserve"> végzettségi szint: mesterfokozat (</w:t>
      </w:r>
      <w:proofErr w:type="spellStart"/>
      <w:r w:rsidRPr="009F7B6B">
        <w:t>magister</w:t>
      </w:r>
      <w:proofErr w:type="spellEnd"/>
      <w:r w:rsidRPr="009F7B6B">
        <w:t xml:space="preserve">, </w:t>
      </w:r>
      <w:proofErr w:type="spellStart"/>
      <w:r w:rsidR="008B346B">
        <w:t>master</w:t>
      </w:r>
      <w:proofErr w:type="spellEnd"/>
      <w:r w:rsidR="008B346B">
        <w:t xml:space="preserve">; rövidítve: MA vagy </w:t>
      </w:r>
      <w:proofErr w:type="spellStart"/>
      <w:r w:rsidR="008B346B">
        <w:t>MSc</w:t>
      </w:r>
      <w:proofErr w:type="spellEnd"/>
      <w:r w:rsidR="008B346B">
        <w:t>)</w:t>
      </w:r>
    </w:p>
    <w:p w:rsidR="00CE2EF2" w:rsidRPr="009F7B6B" w:rsidRDefault="00CE2EF2" w:rsidP="00CE2EF2">
      <w:pPr>
        <w:tabs>
          <w:tab w:val="left" w:pos="2127"/>
        </w:tabs>
        <w:ind w:left="284"/>
        <w:rPr>
          <w:rFonts w:eastAsia="Times New Roman"/>
          <w:b/>
          <w:bCs/>
        </w:rPr>
      </w:pPr>
      <w:r>
        <w:t>-</w:t>
      </w:r>
      <w:r w:rsidRPr="009F7B6B">
        <w:t xml:space="preserve"> szakképzettség: okleveles jogász </w:t>
      </w:r>
    </w:p>
    <w:p w:rsidR="00CE2EF2" w:rsidRPr="009F7B6B" w:rsidRDefault="00CE2EF2" w:rsidP="00CE2EF2">
      <w:pPr>
        <w:tabs>
          <w:tab w:val="left" w:pos="2127"/>
        </w:tabs>
        <w:ind w:left="284"/>
        <w:rPr>
          <w:rFonts w:eastAsia="Times New Roman"/>
          <w:b/>
          <w:bCs/>
        </w:rPr>
      </w:pPr>
      <w:r>
        <w:t>-</w:t>
      </w:r>
      <w:r w:rsidRPr="009F7B6B">
        <w:t xml:space="preserve"> a szakképzettség angol nyelvű megjelölése: </w:t>
      </w:r>
      <w:proofErr w:type="spellStart"/>
      <w:r w:rsidRPr="009F7B6B">
        <w:t>Jurist</w:t>
      </w:r>
      <w:proofErr w:type="spellEnd"/>
      <w:r w:rsidRPr="009F7B6B">
        <w:t xml:space="preserve"> </w:t>
      </w:r>
    </w:p>
    <w:p w:rsidR="00CE2EF2" w:rsidRPr="009F7B6B" w:rsidRDefault="00CE2EF2" w:rsidP="00CE2EF2">
      <w:pPr>
        <w:spacing w:line="240" w:lineRule="auto"/>
        <w:ind w:firstLine="204"/>
        <w:rPr>
          <w:rFonts w:eastAsia="Times New Roman"/>
        </w:rPr>
      </w:pPr>
      <w:r w:rsidRPr="009F7B6B">
        <w:lastRenderedPageBreak/>
        <w:t>Az oklevél doktori címet tanúsít</w:t>
      </w:r>
      <w:r>
        <w:t>,</w:t>
      </w:r>
      <w:r w:rsidRPr="009F7B6B">
        <w:t xml:space="preserve"> </w:t>
      </w:r>
      <w:r>
        <w:t>r</w:t>
      </w:r>
      <w:r w:rsidRPr="009F7B6B">
        <w:t xml:space="preserve">övidített jelölése: dr. </w:t>
      </w:r>
      <w:proofErr w:type="spellStart"/>
      <w:r w:rsidRPr="009F7B6B">
        <w:t>jur</w:t>
      </w:r>
      <w:proofErr w:type="spellEnd"/>
      <w:r w:rsidRPr="009F7B6B">
        <w:t>.</w:t>
      </w:r>
    </w:p>
    <w:p w:rsidR="00CE2EF2" w:rsidRPr="009F7B6B" w:rsidRDefault="00CE2EF2" w:rsidP="00CE2EF2">
      <w:pPr>
        <w:rPr>
          <w:rFonts w:eastAsia="Times New Roman"/>
          <w:b/>
          <w:bCs/>
        </w:rPr>
      </w:pPr>
    </w:p>
    <w:p w:rsidR="00CE2EF2" w:rsidRPr="009F7B6B" w:rsidRDefault="00CE2EF2" w:rsidP="00CE2EF2">
      <w:pPr>
        <w:rPr>
          <w:rFonts w:eastAsia="Times New Roman"/>
        </w:rPr>
      </w:pPr>
      <w:r w:rsidRPr="009F7B6B">
        <w:rPr>
          <w:b/>
          <w:bCs/>
        </w:rPr>
        <w:t xml:space="preserve">3. Képzési terület: </w:t>
      </w:r>
      <w:r w:rsidRPr="009F7B6B">
        <w:t xml:space="preserve">jogi </w:t>
      </w:r>
    </w:p>
    <w:p w:rsidR="00CE2EF2" w:rsidRPr="009F7B6B" w:rsidRDefault="00CE2EF2" w:rsidP="00CE2EF2">
      <w:pPr>
        <w:rPr>
          <w:rFonts w:eastAsia="Times New Roman"/>
          <w:b/>
          <w:bCs/>
        </w:rPr>
      </w:pPr>
    </w:p>
    <w:p w:rsidR="00CE2EF2" w:rsidRPr="009F7B6B" w:rsidRDefault="00CE2EF2" w:rsidP="00CE2EF2">
      <w:pPr>
        <w:rPr>
          <w:rFonts w:eastAsia="Times New Roman"/>
        </w:rPr>
      </w:pPr>
      <w:r>
        <w:rPr>
          <w:b/>
          <w:bCs/>
        </w:rPr>
        <w:t>4</w:t>
      </w:r>
      <w:r w:rsidRPr="009F7B6B">
        <w:rPr>
          <w:b/>
          <w:bCs/>
        </w:rPr>
        <w:t xml:space="preserve">. A képzési idő félévekben: </w:t>
      </w:r>
      <w:r w:rsidRPr="009F7B6B">
        <w:rPr>
          <w:bCs/>
        </w:rPr>
        <w:t>10</w:t>
      </w:r>
      <w:r w:rsidRPr="009F7B6B">
        <w:rPr>
          <w:b/>
          <w:bCs/>
        </w:rPr>
        <w:t xml:space="preserve"> </w:t>
      </w:r>
      <w:r w:rsidRPr="009F7B6B">
        <w:t xml:space="preserve">félév </w:t>
      </w:r>
    </w:p>
    <w:p w:rsidR="00CE2EF2" w:rsidRPr="009F7B6B" w:rsidRDefault="00CE2EF2" w:rsidP="00CE2EF2">
      <w:pPr>
        <w:rPr>
          <w:rFonts w:eastAsia="Times New Roman"/>
          <w:b/>
          <w:bCs/>
        </w:rPr>
      </w:pPr>
    </w:p>
    <w:p w:rsidR="00CE2EF2" w:rsidRDefault="00CE2EF2" w:rsidP="00CE2EF2">
      <w:r>
        <w:rPr>
          <w:b/>
          <w:bCs/>
        </w:rPr>
        <w:t>5</w:t>
      </w:r>
      <w:r w:rsidRPr="009F7B6B">
        <w:rPr>
          <w:b/>
          <w:bCs/>
        </w:rPr>
        <w:t xml:space="preserve">. A mesterfokozat megszerzéséhez összegyűjtendő kreditek száma: </w:t>
      </w:r>
      <w:r w:rsidRPr="009F7B6B">
        <w:t xml:space="preserve">300 kredit </w:t>
      </w:r>
    </w:p>
    <w:p w:rsidR="00CE2EF2" w:rsidRPr="009F7B6B" w:rsidRDefault="00CE2EF2" w:rsidP="00CE2EF2">
      <w:r w:rsidRPr="009F7B6B">
        <w:rPr>
          <w:bCs/>
        </w:rPr>
        <w:t>- a szak</w:t>
      </w:r>
      <w:r w:rsidRPr="009F7B6B">
        <w:rPr>
          <w:bCs/>
          <w:i/>
          <w:iCs/>
        </w:rPr>
        <w:t xml:space="preserve"> </w:t>
      </w:r>
      <w:r w:rsidRPr="009F7B6B">
        <w:rPr>
          <w:bCs/>
        </w:rPr>
        <w:t xml:space="preserve">orientációja: </w:t>
      </w:r>
      <w:r w:rsidRPr="009F7B6B">
        <w:t>kiemelten elmélet-igényes (70-80 százalék)</w:t>
      </w:r>
    </w:p>
    <w:p w:rsidR="00CE2EF2" w:rsidRPr="009F7B6B" w:rsidRDefault="00CE2EF2" w:rsidP="00CE2EF2">
      <w:pPr>
        <w:ind w:left="284" w:hanging="284"/>
        <w:rPr>
          <w:rFonts w:eastAsia="Times New Roman"/>
        </w:rPr>
      </w:pPr>
      <w:r w:rsidRPr="009F7B6B">
        <w:rPr>
          <w:bCs/>
        </w:rPr>
        <w:t>- a diplomamunka elkészítéséhez rendelt kreditérték:</w:t>
      </w:r>
      <w:r w:rsidRPr="009F7B6B">
        <w:t xml:space="preserve"> 30 kredit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rPr>
          <w:bCs/>
        </w:rPr>
        <w:t>- a szabadon választható tantárgyakhoz rendelhető minimális kreditérték:</w:t>
      </w:r>
      <w:r w:rsidRPr="009F7B6B">
        <w:t xml:space="preserve"> 15 kredit</w:t>
      </w:r>
    </w:p>
    <w:p w:rsidR="00CE2EF2" w:rsidRPr="009F7B6B" w:rsidRDefault="00CE2EF2" w:rsidP="00CE2EF2">
      <w:pPr>
        <w:rPr>
          <w:rFonts w:eastAsia="Times New Roman"/>
        </w:rPr>
      </w:pPr>
    </w:p>
    <w:p w:rsidR="00CE2EF2" w:rsidRPr="009F7B6B" w:rsidRDefault="00CE2EF2" w:rsidP="00CE2EF2">
      <w:pPr>
        <w:rPr>
          <w:rFonts w:eastAsia="Times New Roman"/>
        </w:rPr>
      </w:pPr>
      <w:r>
        <w:rPr>
          <w:b/>
          <w:bCs/>
        </w:rPr>
        <w:t>6.</w:t>
      </w:r>
      <w:r w:rsidRPr="009F7B6B">
        <w:rPr>
          <w:b/>
          <w:bCs/>
        </w:rPr>
        <w:t xml:space="preserve"> A szak</w:t>
      </w:r>
      <w:r>
        <w:rPr>
          <w:b/>
          <w:bCs/>
        </w:rPr>
        <w:t>képzettség</w:t>
      </w:r>
      <w:r w:rsidRPr="009F7B6B">
        <w:rPr>
          <w:b/>
          <w:bCs/>
        </w:rPr>
        <w:t xml:space="preserve"> képzési területek egységes osztályozási rendszer szerinti tanulmányi területi besorolása:</w:t>
      </w:r>
      <w:r w:rsidRPr="009F7B6B">
        <w:t xml:space="preserve"> 380</w:t>
      </w:r>
    </w:p>
    <w:p w:rsidR="00CE2EF2" w:rsidRPr="009F7B6B" w:rsidRDefault="00CE2EF2" w:rsidP="00CE2EF2">
      <w:pPr>
        <w:rPr>
          <w:rFonts w:eastAsia="Times New Roman"/>
        </w:rPr>
      </w:pPr>
    </w:p>
    <w:p w:rsidR="00CE2EF2" w:rsidRPr="009F7B6B" w:rsidRDefault="00CE2EF2" w:rsidP="00CE2EF2">
      <w:pPr>
        <w:rPr>
          <w:rFonts w:eastAsia="Times New Roman"/>
          <w:b/>
          <w:bCs/>
        </w:rPr>
      </w:pPr>
      <w:r>
        <w:rPr>
          <w:b/>
          <w:bCs/>
        </w:rPr>
        <w:t>7</w:t>
      </w:r>
      <w:r w:rsidRPr="009F7B6B">
        <w:rPr>
          <w:b/>
          <w:bCs/>
        </w:rPr>
        <w:t xml:space="preserve">. A mesterképzési </w:t>
      </w:r>
      <w:proofErr w:type="gramStart"/>
      <w:r w:rsidRPr="009F7B6B">
        <w:rPr>
          <w:b/>
          <w:bCs/>
        </w:rPr>
        <w:t>szak képzési</w:t>
      </w:r>
      <w:proofErr w:type="gramEnd"/>
      <w:r w:rsidRPr="009F7B6B">
        <w:rPr>
          <w:b/>
          <w:bCs/>
        </w:rPr>
        <w:t xml:space="preserve"> célja, az általános és a szakmai kompetenciák:</w:t>
      </w:r>
    </w:p>
    <w:p w:rsidR="00CE2EF2" w:rsidRPr="009F7B6B" w:rsidRDefault="00CE2EF2" w:rsidP="00CE2EF2">
      <w:pPr>
        <w:pStyle w:val="NormlWeb"/>
        <w:spacing w:before="0" w:after="0"/>
        <w:ind w:right="104"/>
        <w:jc w:val="both"/>
        <w:rPr>
          <w:lang w:val="hu-HU"/>
        </w:rPr>
      </w:pPr>
      <w:r w:rsidRPr="009F7B6B">
        <w:rPr>
          <w:lang w:val="hu-HU"/>
        </w:rPr>
        <w:t xml:space="preserve">A képzés célja jogász képzettségű szakemberek </w:t>
      </w:r>
      <w:r>
        <w:rPr>
          <w:lang w:val="hu-HU"/>
        </w:rPr>
        <w:t>képzése</w:t>
      </w:r>
      <w:r w:rsidRPr="009F7B6B">
        <w:rPr>
          <w:lang w:val="hu-HU"/>
        </w:rPr>
        <w:t>, akik az állam- és jogtudomány, valamint a jogászi tevékenységekhez kapcsolódó más társadalomtudományok alapjainak birtokában, a jogrendszer főbb jogterületeinek és jogintézményeinek, az állam működésének, a jogalkotás és a jogalkalmazás módszereinek ismeretében</w:t>
      </w:r>
      <w:r>
        <w:rPr>
          <w:lang w:val="hu-HU"/>
        </w:rPr>
        <w:t>,</w:t>
      </w:r>
      <w:r w:rsidRPr="009F7B6B">
        <w:rPr>
          <w:lang w:val="hu-HU"/>
        </w:rPr>
        <w:t xml:space="preserve"> korszerű szakismereteik és jogászi műveltségükre tekintettel alkalmasak az állami és magánszférában jogászi tevékenységre</w:t>
      </w:r>
      <w:r>
        <w:rPr>
          <w:lang w:val="hu-HU"/>
        </w:rPr>
        <w:t>.</w:t>
      </w:r>
      <w:r w:rsidRPr="009F7B6B">
        <w:rPr>
          <w:lang w:val="hu-HU"/>
        </w:rPr>
        <w:t xml:space="preserve"> </w:t>
      </w:r>
      <w:r>
        <w:rPr>
          <w:lang w:val="hu-HU"/>
        </w:rPr>
        <w:t>G</w:t>
      </w:r>
      <w:r w:rsidRPr="009F7B6B">
        <w:rPr>
          <w:lang w:val="hu-HU"/>
        </w:rPr>
        <w:t xml:space="preserve">yakorlati tapasztalatok megszerzésével, szakmai továbbképzéssel a jogi szakvizsgához kötött munkakörök betöltésére. </w:t>
      </w:r>
      <w:r>
        <w:rPr>
          <w:lang w:val="hu-HU"/>
        </w:rPr>
        <w:t>R</w:t>
      </w:r>
      <w:r w:rsidRPr="009F7B6B">
        <w:rPr>
          <w:lang w:val="hu-HU"/>
        </w:rPr>
        <w:t>észt tudnak venni a nemzetközi - és különösen az európai –</w:t>
      </w:r>
      <w:r>
        <w:rPr>
          <w:lang w:val="hu-HU"/>
        </w:rPr>
        <w:t xml:space="preserve"> </w:t>
      </w:r>
      <w:r w:rsidRPr="009F7B6B">
        <w:rPr>
          <w:lang w:val="hu-HU"/>
        </w:rPr>
        <w:t xml:space="preserve">térben a gazdasági, társadalmi, államközi és civilszféra problémáinak megoldásában és szervezésében. </w:t>
      </w:r>
      <w:r>
        <w:rPr>
          <w:lang w:val="hu-HU"/>
        </w:rPr>
        <w:t>Felkészültek tanulmányaik doktori képzésben történő folytatására.</w:t>
      </w:r>
    </w:p>
    <w:p w:rsidR="00CE2EF2" w:rsidRPr="009F7B6B" w:rsidRDefault="00CE2EF2" w:rsidP="00CE2EF2">
      <w:pPr>
        <w:rPr>
          <w:rFonts w:eastAsia="Times New Roman"/>
          <w:b/>
          <w:bCs/>
        </w:rPr>
      </w:pPr>
    </w:p>
    <w:p w:rsidR="00CE2EF2" w:rsidRPr="009F7B6B" w:rsidRDefault="00CE2EF2" w:rsidP="00CE2EF2">
      <w:pPr>
        <w:rPr>
          <w:rFonts w:eastAsia="Times New Roman"/>
          <w:b/>
          <w:bCs/>
        </w:rPr>
      </w:pPr>
      <w:r w:rsidRPr="009F7B6B">
        <w:rPr>
          <w:b/>
          <w:bCs/>
        </w:rPr>
        <w:t>Az elsajátítandó szakmai kompetenciák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A jogász</w:t>
      </w:r>
    </w:p>
    <w:p w:rsidR="00CE2EF2" w:rsidRPr="009F7B6B" w:rsidRDefault="00CE2EF2" w:rsidP="00CE2EF2">
      <w:pPr>
        <w:keepNext/>
        <w:keepLines/>
        <w:spacing w:after="120"/>
        <w:outlineLvl w:val="1"/>
        <w:rPr>
          <w:rFonts w:eastAsia="Times New Roman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 w:rsidRPr="009F7B6B">
        <w:rPr>
          <w:b/>
          <w:bCs/>
        </w:rPr>
        <w:t xml:space="preserve"> </w:t>
      </w:r>
      <w:r>
        <w:rPr>
          <w:b/>
          <w:bCs/>
        </w:rPr>
        <w:t>t</w:t>
      </w:r>
      <w:r w:rsidRPr="009F7B6B">
        <w:rPr>
          <w:b/>
          <w:bCs/>
        </w:rPr>
        <w:t>udás</w:t>
      </w:r>
      <w:r>
        <w:rPr>
          <w:b/>
          <w:bCs/>
        </w:rPr>
        <w:t>a</w:t>
      </w:r>
      <w:r w:rsidRPr="009F7B6B">
        <w:rPr>
          <w:b/>
          <w:bCs/>
        </w:rPr>
        <w:t xml:space="preserve">: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7.1.1.1. Ismeri és érti a jogász szakmához kötött, az államra és a jogrendszerre vonatkozó elméleti és gyakorlati ismereteket, a jogintézmények elvi hátterét és gyakorlati működési módjait.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 7.1.1.2. Ismeri a tudományos munkához, kutatáshoz szükséges problémamegoldó módszereket.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7.1.1.3. Ismeri a társadalomtudományok fogalmi készletének, elméletének, módszerének alapelemeit.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7.1.1.4. Ismeri a jogra és államra vonatkozó elméleti megközelítéseket, az állami irányítás jogi hátterét és működésének elveit. </w:t>
      </w:r>
    </w:p>
    <w:p w:rsidR="00CE2EF2" w:rsidRPr="009F7B6B" w:rsidRDefault="00CE2EF2" w:rsidP="00CE2EF2">
      <w:pPr>
        <w:keepNext/>
        <w:keepLines/>
        <w:outlineLvl w:val="1"/>
      </w:pPr>
      <w:r w:rsidRPr="009F7B6B">
        <w:t xml:space="preserve">7.1.1.5. Ismeri a történeti fejlődés logikáját, annak jelentőségét.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7.1.1.6. Ismeri a globális és hazai társadalmi, gazdasági, politikai, jogi folyamatok </w:t>
      </w:r>
      <w:r w:rsidR="00792391" w:rsidRPr="009F7B6B">
        <w:t>alapjellemezőit</w:t>
      </w:r>
      <w:r w:rsidRPr="009F7B6B">
        <w:t xml:space="preserve">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>7.1.1.7. Történeti összefüggéseiben is ismeri az ember, az emberi méltóság, emberi jogok, demokrácia és a hatalom korlátozásának elméleti, gyakorlati jelentőségét valamint intézményeit.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7.1.1.8. Ismeri az általános valamint a jogász szakmák etikai normáit.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7.1.1.9. Felismeri az etikai dilemmákat és az új morális kihívásokat.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7.1.1.10. Ismeri az állam-, és a jogrendszer alapjellemzőit és ezek alapján eligazodik a különböző jogfogalmak, paradigmák között. 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 xml:space="preserve">7.1.1.11. </w:t>
      </w:r>
      <w:proofErr w:type="gramStart"/>
      <w:r w:rsidRPr="009F7B6B">
        <w:t>Ismeri  a</w:t>
      </w:r>
      <w:proofErr w:type="gramEnd"/>
      <w:r w:rsidRPr="009F7B6B">
        <w:t xml:space="preserve"> hazai, az európai és nemzetközi jog legfontosabb </w:t>
      </w:r>
      <w:proofErr w:type="spellStart"/>
      <w:r w:rsidRPr="009F7B6B">
        <w:t>tételesjogi</w:t>
      </w:r>
      <w:proofErr w:type="spellEnd"/>
      <w:r w:rsidRPr="009F7B6B">
        <w:t xml:space="preserve"> szabályait, a meghatározó alkotmánybírósági, bírósági döntéseket.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 xml:space="preserve">7.1.1.12. Ismeri a jogrendszer tagolására vonatkozó főbb nézeteket, a jogértelmezési módszereket, ide értve a különböző (köz- és magánjogi, általános és speciális) jogterületek együttes alkalmazásának, rendszerszerű értelmezésének a módszereit is.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>7.1.1.13. Ismeri a különböző jogágak főbb jogforrásait</w:t>
      </w:r>
      <w:proofErr w:type="gramStart"/>
      <w:r w:rsidRPr="009F7B6B">
        <w:t>,  speciális</w:t>
      </w:r>
      <w:proofErr w:type="gramEnd"/>
      <w:r w:rsidRPr="009F7B6B">
        <w:t xml:space="preserve"> szabályozási és működési logikáit, a szakjogi terminológiákat.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 xml:space="preserve">7.1.1.14. Ismeri a speciális jogterületek sajátosságait.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</w:pPr>
      <w:r w:rsidRPr="009F7B6B">
        <w:t xml:space="preserve">7.1.1.15. Ismeri a jogesetmegoldás módszereit, az eset feltárásának, az érvek rendezésének gyakorlatát.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>7.1.1.16. Ismeri az egyes jogászi hivatások alapvető szakmai sajátosságait.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 xml:space="preserve">7.1.1.17.  Rendelkezik iratkezelési, szerkesztési ismeretekkel, a jogi, jogászi írás sajátos elemeivel, a jogi dokumentumok szerkesztésének szabályaival és technikáival.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 xml:space="preserve">7.1.1.18.  Ismeri a szervezet, a szervezeti kultúra, szervezeti munka alapjellemzőit.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</w:p>
    <w:p w:rsidR="00CE2EF2" w:rsidRPr="009F7B6B" w:rsidRDefault="00CE2EF2" w:rsidP="00CE2EF2">
      <w:pPr>
        <w:keepNext/>
        <w:keepLines/>
        <w:ind w:left="284"/>
        <w:outlineLvl w:val="1"/>
        <w:rPr>
          <w:rFonts w:eastAsia="Times New Roman"/>
        </w:rPr>
      </w:pPr>
    </w:p>
    <w:p w:rsidR="00CE2EF2" w:rsidRPr="009F7B6B" w:rsidRDefault="00CE2EF2" w:rsidP="00CE2EF2">
      <w:pPr>
        <w:keepNext/>
        <w:keepLines/>
        <w:spacing w:after="120"/>
        <w:outlineLvl w:val="1"/>
        <w:rPr>
          <w:rFonts w:eastAsia="Times New Roman"/>
          <w:b/>
          <w:bCs/>
        </w:rPr>
      </w:pPr>
      <w:r>
        <w:rPr>
          <w:b/>
          <w:bCs/>
        </w:rPr>
        <w:t>b)</w:t>
      </w:r>
      <w:r w:rsidRPr="009F7B6B">
        <w:rPr>
          <w:b/>
          <w:bCs/>
        </w:rPr>
        <w:t xml:space="preserve"> </w:t>
      </w:r>
      <w:r>
        <w:rPr>
          <w:b/>
          <w:bCs/>
        </w:rPr>
        <w:t>k</w:t>
      </w:r>
      <w:r w:rsidRPr="009F7B6B">
        <w:rPr>
          <w:b/>
          <w:bCs/>
        </w:rPr>
        <w:t>épesség</w:t>
      </w:r>
      <w:r>
        <w:rPr>
          <w:b/>
          <w:bCs/>
        </w:rPr>
        <w:t>ei</w:t>
      </w:r>
      <w:r w:rsidRPr="009F7B6B">
        <w:rPr>
          <w:b/>
          <w:bCs/>
        </w:rPr>
        <w:t>: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7.1.2.1. Képes értékelő viszony </w:t>
      </w:r>
      <w:proofErr w:type="gramStart"/>
      <w:r w:rsidRPr="009F7B6B">
        <w:t>kialakítására</w:t>
      </w:r>
      <w:proofErr w:type="gramEnd"/>
      <w:r w:rsidRPr="009F7B6B">
        <w:t xml:space="preserve"> a jogra és államra vonatkozó nézetekkel, elméletekkel kapcsolatban és képes ezek jogi és társadalmi relevanciájának felismerésére. </w:t>
      </w:r>
    </w:p>
    <w:p w:rsidR="00CE2EF2" w:rsidRPr="009F7B6B" w:rsidRDefault="00CE2EF2" w:rsidP="00CE2EF2">
      <w:r w:rsidRPr="009F7B6B">
        <w:t>7.1.2.2. Képes idegen nyelvű szakmai szöveg értelmezésére, feldolgozására.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7.1.1.1. Képes idegen nyelvű és az informatika legújabb eszközeit is alkalmazó kommunikációra.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7.1.2.3. Biztosan kezeli a szakjogi terminológiákat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7.1.2.4.  Képes a jogi elvek és értékek széles körű alkalmazására a törzsanyagon kívül is.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lastRenderedPageBreak/>
        <w:t>7.1.2.5. Képes a társadalmi problémák megértésére, új jelenségek feldolgozására, kritikus gondolkodásra.</w:t>
      </w:r>
    </w:p>
    <w:p w:rsidR="00CE2EF2" w:rsidRPr="009F7B6B" w:rsidRDefault="00CE2EF2" w:rsidP="00CE2EF2">
      <w:r w:rsidRPr="009F7B6B">
        <w:t>7.1.2.6. Képes tudományos művek feldolgozására, értelmezésére, továbbgondolására és használatára. Alkalmas a tudományos megközelítés, fogalmi készletek befogadására és használatára Rendelkezik tudományos, közéleti, szakmai íráskészséggel.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7.1.1.2. Képes az érvek tiszta, logikus felépítésére és használatára.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7.1.2.7. Ismeretei alapján képes a joggal, társadalmi jelenségekkel kapcsolatos viták, értelmezésére és vélemény kialakítására.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7.1.2.8. Érzékeli a környezeti (jogi, intézményi, gazdasági, politikai, társadalmi) változásokat és adaptív módon viszonyul ezekhez. </w:t>
      </w:r>
    </w:p>
    <w:p w:rsidR="00CE2EF2" w:rsidRPr="009F7B6B" w:rsidRDefault="00CE2EF2" w:rsidP="00CE2EF2">
      <w:r w:rsidRPr="009F7B6B">
        <w:t>7.1.2.9. Képes a társadalmi és jogi problémákat felismerni és hajlandó azok megoldásait keresni.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7.1.2.10. Képes jogi, társadalmi kérdésekben saját vélemény kifejtésére, mások véleményének elfogadására, képes az érvek logikus, világos kifejtésére, közvetítésére, a meggyőzési eszközök használatára.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7.1.2.11. Képes a jogrendszer, a jogi módszerek történeti és elméleti alapjainak és használatának kritikus szemléletére. </w:t>
      </w:r>
    </w:p>
    <w:p w:rsidR="00CE2EF2" w:rsidRPr="009F7B6B" w:rsidRDefault="00CE2EF2" w:rsidP="00CE2EF2">
      <w:r w:rsidRPr="009F7B6B">
        <w:t xml:space="preserve">7.1.2.12. Érzékelni képes a társadalmi, etikai, jogász szakmai dilemmákat és képes azok elemzésére, szintetizálására. </w:t>
      </w:r>
    </w:p>
    <w:p w:rsidR="00CE2EF2" w:rsidRPr="009F7B6B" w:rsidRDefault="00CE2EF2" w:rsidP="00CE2EF2">
      <w:r w:rsidRPr="009F7B6B">
        <w:t xml:space="preserve">7.7.7.7. Képes a szakmai munka, döntések társadalmi és etikai következményeinek megértésére. </w:t>
      </w:r>
    </w:p>
    <w:p w:rsidR="00CE2EF2" w:rsidRPr="009F7B6B" w:rsidRDefault="00CE2EF2" w:rsidP="00CE2EF2">
      <w:r w:rsidRPr="009F7B6B">
        <w:t>7.1.2.13. Alkalmas a jogszabályok lényeglátó, módszeres és kreatív értelmezésére a jogállami értékek keretei között.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7.7.7.7. Képes megalapozott döntések meghozatalára, világos motiváció és indoklás mellett. </w:t>
      </w:r>
    </w:p>
    <w:p w:rsidR="00CE2EF2" w:rsidRPr="009F7B6B" w:rsidRDefault="00CE2EF2" w:rsidP="00CE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240" w:lineRule="auto"/>
        <w:rPr>
          <w:rFonts w:eastAsia="Times New Roman"/>
        </w:rPr>
      </w:pPr>
      <w:r w:rsidRPr="009F7B6B">
        <w:t>7.1.2.14. Képes az állami és magánszervezetek irányításában való közreműködésre.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7.1.2.15. Képes az önkormányzási, önigazgatási, közhasznúsági és magánigazgatási viszonyok közötti eligazodásra.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7.1.2.16. Képes a jog alkotásával, értelmezésével, alkalmazásával kapcsolatos politikai, társadalmi, gazdasági, történeti, pszichológiai jelenségek észlelésére, értelmezésére.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7.1.2.17. Képes a jogági szabályozások logikáinak önálló és kritikus használatára.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7.1.2.18. Képes a jogtudományok területén az ismeretek rendszerezett megértésére, elsajátítására, alkalmazására és gyakorlati hasznosítására, a változó tételes jog önálló megismerésére és értelmezésére, a megszerzett szakmai tapasztalat alapján új problémák, új jelenségek feldolgozására.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7.1.2.19. Képes a jogi konfliktusok jelentőségének felmérésére, a különböző jogi megoldások megtalálására, a következmények számbavételére, alternatívák mérlegelésére.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7.1.2.20. Képes az általános ismeretek, fogalmi készletek kreatív alkalmazására az új területeken.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7.1.2.21. Képes felismerni a hagyományos jogágakon túli szabályozási területeket, az új kihívásokat, azonosítja a problémákat.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7.1.2.22. Képes a jogi terminológia világos és szakszerű használatára és bonyolult jogi kérdések érthető megfogalmazására.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7.1.2.23. Képes a jog forrásainak tudatos és biztos használatára, a jogászi módszerek lehetőségeinek és korlátainak felismerésére.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lastRenderedPageBreak/>
        <w:t xml:space="preserve">7.1.2.24. Képes nagyobb mennyiségű és bonyolultságú joganyag feldolgozására, szelektálására, a lényeg kiemelésére és összefoglalására. Felismeri a jogilag releváns információkat.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7.1.2.25. Jártas az információtechnológiai kérdésekben, képes az adatbázisok, online rendszerek használatára.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7.1.2.26. Képes szakmai feladatok csoportmunkában való végzésére.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7.1.2.27. Képes egy szakmai közösség munkájának irányítására. </w:t>
      </w:r>
    </w:p>
    <w:p w:rsidR="00CE2EF2" w:rsidRPr="009F7B6B" w:rsidRDefault="00CE2EF2" w:rsidP="00CE2EF2">
      <w:pPr>
        <w:keepNext/>
        <w:keepLines/>
        <w:ind w:left="284"/>
        <w:outlineLvl w:val="1"/>
        <w:rPr>
          <w:rFonts w:eastAsia="Times New Roman"/>
        </w:rPr>
      </w:pPr>
    </w:p>
    <w:p w:rsidR="00CE2EF2" w:rsidRPr="009F7B6B" w:rsidRDefault="00CE2EF2" w:rsidP="00CE2EF2">
      <w:pPr>
        <w:keepNext/>
        <w:keepLines/>
        <w:spacing w:after="120"/>
        <w:outlineLvl w:val="1"/>
        <w:rPr>
          <w:rFonts w:eastAsia="Times New Roman"/>
          <w:b/>
          <w:bCs/>
        </w:rPr>
      </w:pPr>
      <w:r>
        <w:rPr>
          <w:b/>
          <w:bCs/>
        </w:rPr>
        <w:t>c)</w:t>
      </w:r>
      <w:r w:rsidRPr="009F7B6B">
        <w:rPr>
          <w:b/>
          <w:bCs/>
        </w:rPr>
        <w:t xml:space="preserve"> </w:t>
      </w:r>
      <w:r>
        <w:rPr>
          <w:b/>
          <w:bCs/>
        </w:rPr>
        <w:t>a</w:t>
      </w:r>
      <w:r w:rsidRPr="009F7B6B">
        <w:rPr>
          <w:b/>
          <w:bCs/>
        </w:rPr>
        <w:t>ttitűd</w:t>
      </w:r>
      <w:r>
        <w:rPr>
          <w:b/>
          <w:bCs/>
        </w:rPr>
        <w:t>je</w:t>
      </w:r>
      <w:r w:rsidRPr="009F7B6B">
        <w:rPr>
          <w:b/>
          <w:bCs/>
        </w:rPr>
        <w:t xml:space="preserve">: </w:t>
      </w:r>
    </w:p>
    <w:p w:rsidR="00CE2EF2" w:rsidRPr="009F7B6B" w:rsidRDefault="00CE2EF2" w:rsidP="00CE2EF2">
      <w:pPr>
        <w:keepNext/>
        <w:keepLines/>
        <w:outlineLvl w:val="1"/>
      </w:pPr>
      <w:r w:rsidRPr="009F7B6B">
        <w:t>7.1.3.1. Nyitott a szakmai továbbképzésben való részvételre. Kész folytonos önálló tanulásra és új ismeretek megszerzésére.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>7.7.7.7. Hajlandó önművelésre, önfejlesztésre, tudásának magasabb szintre emelésére. Igénye van széles körű műveltség megszerzésére.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7.1.3.2. Igénye van a szaktudományos megközelítések értelmezésére.</w:t>
      </w:r>
    </w:p>
    <w:p w:rsidR="00CE2EF2" w:rsidRPr="009F7B6B" w:rsidRDefault="00CE2EF2" w:rsidP="00CE2EF2">
      <w:pPr>
        <w:rPr>
          <w:rFonts w:eastAsia="Times New Roman"/>
          <w:shd w:val="clear" w:color="auto" w:fill="00FF00"/>
        </w:rPr>
      </w:pPr>
      <w:r w:rsidRPr="009F7B6B">
        <w:t xml:space="preserve">7.1.3.3. Érzékeny a szakmai, társadalmi </w:t>
      </w:r>
      <w:r w:rsidR="00EF301D">
        <w:t>problémákra</w:t>
      </w:r>
      <w:r w:rsidRPr="009F7B6B">
        <w:t xml:space="preserve">. 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7.1.3.4.  Hajlandó nem jogi szempontrendszerek bevonására, alkalmazására.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7.1.3.4. Nyitott az új jogi területek befogadására, megoldások keresésére ismeretlen problémákra.</w:t>
      </w:r>
    </w:p>
    <w:p w:rsidR="00CE2EF2" w:rsidRPr="009F7B6B" w:rsidRDefault="00CE2EF2" w:rsidP="00CE2EF2">
      <w:r w:rsidRPr="009F7B6B">
        <w:t>7.1.3.5. Tiszteli Magyarország alkotmányos rendjét, a humanizmus, emberi jogok, demokrácia, jogállam értékeit.</w:t>
      </w:r>
    </w:p>
    <w:p w:rsidR="00CE2EF2" w:rsidRPr="009F7B6B" w:rsidRDefault="00CE2EF2" w:rsidP="00CE2EF2">
      <w:r w:rsidRPr="009F7B6B">
        <w:t>7.7.7.7. Kritikusan viszonyul azokhoz a jelenségekhez, amelyek nem egyeztethetők össze a jogállami és demokratikus értékekkel.</w:t>
      </w:r>
    </w:p>
    <w:p w:rsidR="00CE2EF2" w:rsidRPr="009F7B6B" w:rsidRDefault="00CE2EF2" w:rsidP="00CE2EF2">
      <w:r w:rsidRPr="009F7B6B">
        <w:t>7.7.7.7. Elutasítja a humánus eljárásokat, az emberi méltóságot a demokratikus és jogállami értékeket, az emberi jogokat kétségbe vonó jelenségeket, és keresi a megoldásokat és eszközöket ezek kezeléséhez.</w:t>
      </w:r>
    </w:p>
    <w:p w:rsidR="00CE2EF2" w:rsidRPr="009F7B6B" w:rsidRDefault="00CE2EF2" w:rsidP="00CE2EF2">
      <w:r w:rsidRPr="009F7B6B">
        <w:t xml:space="preserve">7.7.7.7. Nyíltan vállalja és képviseli a jogászi szakmához kötődő jogállami és demokratikus értékeket és a közjó szolgálatát.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 7.1.3.6. Nyitott a szakmai együttműködésre a társadalompolitika és a gazdaság területén dolgozó szakértőkkel.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7.1.3.7.  Elkötelezett az egyenlő bánásmód elve és gyakorlata mellett.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7.1.3.8. Elkötelezett a jogászi munka egészét átható értékek, azok kialakítása, terjesztése mellett.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7.1.3.9. Elkötelezett a jogsegély, a pro </w:t>
      </w:r>
      <w:proofErr w:type="spellStart"/>
      <w:r w:rsidRPr="009F7B6B">
        <w:t>bono</w:t>
      </w:r>
      <w:proofErr w:type="spellEnd"/>
      <w:r w:rsidRPr="009F7B6B">
        <w:t xml:space="preserve"> jogászi munka, közérdekű kötelezettségvállalás és a civil aktivitásban való részvétel mellett.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7.1.3.10. Nyitott a </w:t>
      </w:r>
      <w:proofErr w:type="spellStart"/>
      <w:r w:rsidRPr="009F7B6B">
        <w:t>mediációra</w:t>
      </w:r>
      <w:proofErr w:type="spellEnd"/>
      <w:r w:rsidRPr="009F7B6B">
        <w:t>, konfliktusban álló felek közötti közvetítésre.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7.1.3.11. Elkötelezett az igényes és minőségi munkára. 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7.1.3.12. Elkötelezett a közérdek és a közérdekű jogászi munka iránt.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7.1.3.13. Nyitott a nemzetközi környezetben való együttműködésre. </w:t>
      </w:r>
    </w:p>
    <w:p w:rsidR="00CE2EF2" w:rsidRPr="009F7B6B" w:rsidRDefault="00CE2EF2" w:rsidP="00CE2EF2">
      <w:pPr>
        <w:rPr>
          <w:rFonts w:eastAsia="Times New Roman"/>
        </w:rPr>
      </w:pPr>
    </w:p>
    <w:p w:rsidR="00CE2EF2" w:rsidRPr="009F7B6B" w:rsidRDefault="00CE2EF2" w:rsidP="00CE2EF2">
      <w:pPr>
        <w:keepNext/>
        <w:keepLines/>
        <w:spacing w:after="120"/>
        <w:outlineLvl w:val="1"/>
        <w:rPr>
          <w:rFonts w:eastAsia="Times New Roman"/>
          <w:b/>
          <w:bCs/>
        </w:rPr>
      </w:pPr>
      <w:r>
        <w:rPr>
          <w:b/>
          <w:bCs/>
        </w:rPr>
        <w:lastRenderedPageBreak/>
        <w:t>d)</w:t>
      </w:r>
      <w:r w:rsidRPr="009F7B6B">
        <w:rPr>
          <w:b/>
          <w:bCs/>
        </w:rPr>
        <w:t xml:space="preserve"> </w:t>
      </w:r>
      <w:r>
        <w:rPr>
          <w:b/>
          <w:bCs/>
        </w:rPr>
        <w:t>a</w:t>
      </w:r>
      <w:r w:rsidRPr="009F7B6B">
        <w:rPr>
          <w:b/>
          <w:bCs/>
        </w:rPr>
        <w:t>utonómi</w:t>
      </w:r>
      <w:r>
        <w:rPr>
          <w:b/>
          <w:bCs/>
        </w:rPr>
        <w:t>ája</w:t>
      </w:r>
      <w:r w:rsidRPr="009F7B6B">
        <w:rPr>
          <w:b/>
          <w:bCs/>
        </w:rPr>
        <w:t xml:space="preserve"> és felelősség</w:t>
      </w:r>
      <w:r>
        <w:rPr>
          <w:b/>
          <w:bCs/>
        </w:rPr>
        <w:t>e</w:t>
      </w:r>
      <w:r w:rsidRPr="009F7B6B">
        <w:rPr>
          <w:b/>
          <w:bCs/>
        </w:rPr>
        <w:t>:</w:t>
      </w:r>
    </w:p>
    <w:p w:rsidR="00CE2EF2" w:rsidRPr="009F7B6B" w:rsidRDefault="00CE2EF2" w:rsidP="00CE2EF2">
      <w:pPr>
        <w:keepNext/>
        <w:keepLines/>
        <w:outlineLvl w:val="1"/>
      </w:pPr>
      <w:r w:rsidRPr="009F7B6B">
        <w:t>7.1.4.1. Tudatosan és önállóan törekszik az önfejlesztésre, a szakmai identitás alakítására, fellép a jogászi szakma értékeinek fejlesztése érdekében.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>7.1.4.2. Szakmai és közügyekben kezdeményező szerepet vállal, hajlandó azokért személyes felelősségvállalásra és döntéshozatalra.</w:t>
      </w:r>
    </w:p>
    <w:p w:rsidR="00CE2EF2" w:rsidRPr="009F7B6B" w:rsidRDefault="00CE2EF2" w:rsidP="00CE2EF2">
      <w:pPr>
        <w:keepNext/>
        <w:keepLines/>
        <w:outlineLvl w:val="1"/>
        <w:rPr>
          <w:rFonts w:eastAsia="Times New Roman"/>
        </w:rPr>
      </w:pPr>
      <w:r w:rsidRPr="009F7B6B">
        <w:t>7.1.4.3. Reflektív módon viszonyul a saját munkájához és azok következményeihez, elfogadja és beépíti a visszacsatolásokat, igénye van azokra.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7.1.4.4. Értékelkötelezett módon használja az érdekérvényesítés eszközeit.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7.1.4.5. Önállóan, pontosan végzi munkáját, törekszik a formai világosságra az írott és verbális feladatteljesítés során.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>7.1.4.6. Vállalja az önálló kezdeményezéseket a jogrendszer befolyásolására és ezekkel kapcsolatban vállalja a felelősséget.</w:t>
      </w:r>
    </w:p>
    <w:p w:rsidR="00CE2EF2" w:rsidRPr="009F7B6B" w:rsidRDefault="00CE2EF2" w:rsidP="00CE2EF2">
      <w:pPr>
        <w:rPr>
          <w:rFonts w:eastAsia="Times New Roman"/>
        </w:rPr>
      </w:pPr>
      <w:r w:rsidRPr="009F7B6B">
        <w:t xml:space="preserve">7.1.4.7. Felelősséget vállal a </w:t>
      </w:r>
      <w:proofErr w:type="gramStart"/>
      <w:r w:rsidRPr="009F7B6B">
        <w:t>köz érdekében</w:t>
      </w:r>
      <w:proofErr w:type="gramEnd"/>
      <w:r w:rsidRPr="009F7B6B">
        <w:t xml:space="preserve"> végzett munkáért.</w:t>
      </w:r>
    </w:p>
    <w:p w:rsidR="00CE2EF2" w:rsidRPr="009F7B6B" w:rsidRDefault="00CE2EF2" w:rsidP="00CE2EF2">
      <w:pPr>
        <w:rPr>
          <w:rFonts w:eastAsia="Times New Roman"/>
          <w:b/>
          <w:bCs/>
        </w:rPr>
      </w:pPr>
      <w:r w:rsidRPr="009F7B6B">
        <w:t xml:space="preserve">7.1.4.8. Elfogadja a szakmai együttműködés kereteit, a rá háruló szerepeket és funkciókat, a közös munkából származó felelősséget. </w:t>
      </w:r>
    </w:p>
    <w:p w:rsidR="00CE2EF2" w:rsidRPr="009F7B6B" w:rsidRDefault="00CE2EF2" w:rsidP="00CE2EF2">
      <w:pPr>
        <w:rPr>
          <w:rFonts w:eastAsia="Times New Roman"/>
          <w:b/>
          <w:bCs/>
        </w:rPr>
      </w:pPr>
    </w:p>
    <w:p w:rsidR="00CE2EF2" w:rsidRPr="000E6644" w:rsidRDefault="00CE2EF2" w:rsidP="00CE2EF2">
      <w:pPr>
        <w:rPr>
          <w:rFonts w:eastAsia="Times New Roman"/>
          <w:b/>
        </w:rPr>
      </w:pPr>
      <w:r>
        <w:rPr>
          <w:b/>
        </w:rPr>
        <w:t>8</w:t>
      </w:r>
      <w:r w:rsidRPr="000E6644">
        <w:rPr>
          <w:b/>
        </w:rPr>
        <w:t>. A mesterképzés jellemzői:</w:t>
      </w:r>
    </w:p>
    <w:p w:rsidR="00CE2EF2" w:rsidRPr="000E6644" w:rsidRDefault="00CE2EF2" w:rsidP="00CE2EF2">
      <w:pPr>
        <w:rPr>
          <w:rFonts w:eastAsia="Times New Roman"/>
          <w:b/>
        </w:rPr>
      </w:pPr>
      <w:r>
        <w:rPr>
          <w:b/>
        </w:rPr>
        <w:t>8</w:t>
      </w:r>
      <w:r w:rsidRPr="000E6644">
        <w:rPr>
          <w:b/>
        </w:rPr>
        <w:t>.1. A szakmai ismeretek, kompetenciák jellemzői</w:t>
      </w:r>
    </w:p>
    <w:p w:rsidR="00CE2EF2" w:rsidRDefault="00CE2EF2" w:rsidP="00CE2EF2">
      <w:r w:rsidRPr="000E6644">
        <w:t>A szakképzettséghez vezető tudományágak, szakterületek, amelyekből a szak felépül</w:t>
      </w:r>
      <w:r w:rsidRPr="009F7B6B">
        <w:t xml:space="preserve"> </w:t>
      </w:r>
    </w:p>
    <w:p w:rsidR="00CE2EF2" w:rsidRDefault="00CE2EF2" w:rsidP="00CE2EF2"/>
    <w:p w:rsidR="00CE2EF2" w:rsidRPr="009F7B6B" w:rsidRDefault="00CE2EF2" w:rsidP="00CE2EF2">
      <w:pPr>
        <w:rPr>
          <w:rFonts w:eastAsia="Times New Roman"/>
        </w:rPr>
      </w:pPr>
      <w:r>
        <w:t>- a képzéshez kapcsolódó társadalomtudományi alapismeretek</w:t>
      </w:r>
      <w:r w:rsidRPr="009F7B6B">
        <w:t>: 70–110 kredit</w:t>
      </w:r>
      <w:r>
        <w:t>, amelyből</w:t>
      </w:r>
    </w:p>
    <w:p w:rsidR="00CE2EF2" w:rsidRPr="009F7B6B" w:rsidRDefault="00CE2EF2" w:rsidP="00CE2EF2">
      <w:pPr>
        <w:ind w:left="426"/>
        <w:rPr>
          <w:rFonts w:eastAsia="Times New Roman"/>
        </w:rPr>
      </w:pPr>
      <w:r>
        <w:t>- á</w:t>
      </w:r>
      <w:r w:rsidRPr="009F7B6B">
        <w:t xml:space="preserve">ltalános értelmiségi hivatást szolgáló, a társadalomtudományi műveltséget megalapozó ismeretek </w:t>
      </w:r>
      <w:r>
        <w:t>(</w:t>
      </w:r>
      <w:r w:rsidRPr="009F7B6B">
        <w:t xml:space="preserve">jogászi etika, jogi információtechnológia és </w:t>
      </w:r>
      <w:proofErr w:type="spellStart"/>
      <w:r w:rsidRPr="009F7B6B">
        <w:t>adatbáziskezelés</w:t>
      </w:r>
      <w:proofErr w:type="spellEnd"/>
      <w:r w:rsidRPr="009F7B6B">
        <w:t xml:space="preserve"> valamint sajátos idegen sz</w:t>
      </w:r>
      <w:r w:rsidR="004814CE">
        <w:t>aknyelvi ismeretek 25-40 kredit</w:t>
      </w:r>
      <w:r>
        <w:t>;</w:t>
      </w:r>
    </w:p>
    <w:p w:rsidR="00CE2EF2" w:rsidRPr="009F7B6B" w:rsidRDefault="00CE2EF2" w:rsidP="00CE2EF2">
      <w:pPr>
        <w:ind w:left="426"/>
        <w:rPr>
          <w:rFonts w:eastAsia="Times New Roman"/>
        </w:rPr>
      </w:pPr>
      <w:r>
        <w:t xml:space="preserve">- jog </w:t>
      </w:r>
      <w:r w:rsidRPr="009F7B6B">
        <w:t>elmélet és jogtörténet</w:t>
      </w:r>
      <w:r>
        <w:t xml:space="preserve"> </w:t>
      </w:r>
      <w:r w:rsidRPr="009F7B6B">
        <w:t>(</w:t>
      </w:r>
      <w:proofErr w:type="spellStart"/>
      <w:r w:rsidRPr="009F7B6B">
        <w:t>propedeutikai</w:t>
      </w:r>
      <w:proofErr w:type="spellEnd"/>
      <w:r w:rsidRPr="009F7B6B">
        <w:t>, jog- és állambölcseleti, jogszociológiai</w:t>
      </w:r>
      <w:r>
        <w:t>,</w:t>
      </w:r>
      <w:r w:rsidRPr="009F7B6B">
        <w:t xml:space="preserve"> magyar és egyetemes állam- és jogtörténeti, római jogi)</w:t>
      </w:r>
      <w:r>
        <w:t xml:space="preserve"> </w:t>
      </w:r>
      <w:r w:rsidR="00F11714">
        <w:t>50-70 kredit</w:t>
      </w:r>
      <w:r>
        <w:t>;</w:t>
      </w:r>
    </w:p>
    <w:p w:rsidR="00CE2EF2" w:rsidRPr="009F7B6B" w:rsidRDefault="00CE2EF2" w:rsidP="00CE2EF2">
      <w:pPr>
        <w:rPr>
          <w:rFonts w:eastAsia="Times New Roman"/>
        </w:rPr>
      </w:pPr>
      <w:r>
        <w:t>-</w:t>
      </w:r>
      <w:r w:rsidRPr="009F7B6B">
        <w:t xml:space="preserve"> </w:t>
      </w:r>
      <w:r>
        <w:t xml:space="preserve">jogász </w:t>
      </w:r>
      <w:proofErr w:type="spellStart"/>
      <w:r>
        <w:t>szakterületspecifikus</w:t>
      </w:r>
      <w:proofErr w:type="spellEnd"/>
      <w:r>
        <w:t xml:space="preserve"> szakmai ismeretek</w:t>
      </w:r>
      <w:r w:rsidRPr="009F7B6B">
        <w:t xml:space="preserve"> </w:t>
      </w:r>
      <w:r>
        <w:t>[</w:t>
      </w:r>
      <w:r w:rsidRPr="009F7B6B">
        <w:t>ágazati állam- és jogtudományok főbb területei</w:t>
      </w:r>
      <w:r>
        <w:t>:</w:t>
      </w:r>
      <w:r w:rsidRPr="009F7B6B">
        <w:t xml:space="preserve"> magánjog (polgári jog, kereskedelmi jog, munkajog), államtudomány, közjog (alkotmányjog, közigazgatási jog, pénzügyi jog), büntetőjog,</w:t>
      </w:r>
      <w:r>
        <w:t xml:space="preserve"> </w:t>
      </w:r>
      <w:r w:rsidRPr="009F7B6B">
        <w:t>bűnügy</w:t>
      </w:r>
      <w:r>
        <w:t>,</w:t>
      </w:r>
      <w:r w:rsidRPr="009F7B6B">
        <w:t xml:space="preserve"> valamint nemzetközi és európai jog, a környezetjog, </w:t>
      </w:r>
      <w:r>
        <w:t>szakterületi</w:t>
      </w:r>
      <w:r w:rsidRPr="009F7B6B">
        <w:t xml:space="preserve"> eljárásjog</w:t>
      </w:r>
      <w:r>
        <w:t>]</w:t>
      </w:r>
      <w:r w:rsidR="00F11714">
        <w:t xml:space="preserve"> 115-150 kredit</w:t>
      </w:r>
      <w:r>
        <w:t>.</w:t>
      </w:r>
    </w:p>
    <w:p w:rsidR="00CE2EF2" w:rsidRDefault="00CE2EF2" w:rsidP="00CE2EF2"/>
    <w:p w:rsidR="00CE2EF2" w:rsidRPr="006C7F76" w:rsidRDefault="00CE2EF2" w:rsidP="00CE2EF2">
      <w:r w:rsidRPr="006C7F76">
        <w:rPr>
          <w:iCs/>
        </w:rPr>
        <w:t>8.1.2. A</w:t>
      </w:r>
      <w:r w:rsidRPr="006C7F76">
        <w:t xml:space="preserve"> választható specializációkat is figyelembe véve </w:t>
      </w:r>
      <w:r>
        <w:t xml:space="preserve">a </w:t>
      </w:r>
      <w:r w:rsidRPr="009F7B6B">
        <w:t>jogintézmények és működésük</w:t>
      </w:r>
      <w:r>
        <w:t xml:space="preserve">, </w:t>
      </w:r>
      <w:r w:rsidRPr="009F7B6B">
        <w:t>a jogászi érvelés és a joggyakorlat</w:t>
      </w:r>
      <w:r>
        <w:t>,</w:t>
      </w:r>
      <w:r w:rsidRPr="006C7F76">
        <w:t xml:space="preserve"> </w:t>
      </w:r>
      <w:r>
        <w:t xml:space="preserve">a </w:t>
      </w:r>
      <w:r w:rsidRPr="009F7B6B">
        <w:t>jogintézmények gazdasági, társadalmi, politikai, kulturális környezet</w:t>
      </w:r>
      <w:r>
        <w:t>e és kapcsolatrendszerének elemzése,</w:t>
      </w:r>
      <w:r w:rsidRPr="006C7F76">
        <w:t xml:space="preserve"> </w:t>
      </w:r>
      <w:r>
        <w:t xml:space="preserve">a </w:t>
      </w:r>
      <w:r w:rsidRPr="009F7B6B">
        <w:t>jog alkalmazásának és alkotásának</w:t>
      </w:r>
      <w:r w:rsidRPr="006C7F76">
        <w:t xml:space="preserve"> szakterületein szerezhető speciális ismeret.</w:t>
      </w:r>
    </w:p>
    <w:p w:rsidR="00CE2EF2" w:rsidRPr="006C7F76" w:rsidRDefault="00CE2EF2" w:rsidP="00CE2EF2">
      <w:r w:rsidRPr="006C7F76">
        <w:t xml:space="preserve">A választható ismeretek kreditértéke </w:t>
      </w:r>
      <w:r w:rsidRPr="006C7F76">
        <w:rPr>
          <w:rFonts w:eastAsia="Times New Roman"/>
          <w:noProof/>
        </w:rPr>
        <w:t xml:space="preserve">a </w:t>
      </w:r>
      <w:r>
        <w:rPr>
          <w:rFonts w:eastAsia="Times New Roman"/>
          <w:noProof/>
        </w:rPr>
        <w:t>35-50</w:t>
      </w:r>
      <w:r w:rsidRPr="006C7F76">
        <w:t xml:space="preserve"> kredit.</w:t>
      </w:r>
    </w:p>
    <w:p w:rsidR="00CE2EF2" w:rsidRPr="009F7B6B" w:rsidRDefault="00CE2EF2" w:rsidP="00CE2EF2">
      <w:pPr>
        <w:rPr>
          <w:rFonts w:eastAsia="Times New Roman"/>
        </w:rPr>
      </w:pPr>
    </w:p>
    <w:p w:rsidR="00CE2EF2" w:rsidRDefault="00CE2EF2" w:rsidP="00CE2EF2">
      <w:pPr>
        <w:pStyle w:val="NormlWeb"/>
        <w:spacing w:before="0" w:after="0"/>
        <w:ind w:right="104"/>
        <w:jc w:val="both"/>
        <w:rPr>
          <w:b/>
          <w:bCs/>
          <w:lang w:val="hu-HU"/>
        </w:rPr>
      </w:pPr>
      <w:r w:rsidRPr="009F7B6B">
        <w:rPr>
          <w:b/>
          <w:bCs/>
          <w:lang w:val="hu-HU"/>
        </w:rPr>
        <w:t>8.2.</w:t>
      </w:r>
      <w:r>
        <w:rPr>
          <w:b/>
          <w:bCs/>
          <w:lang w:val="hu-HU"/>
        </w:rPr>
        <w:t xml:space="preserve"> </w:t>
      </w:r>
      <w:proofErr w:type="spellStart"/>
      <w:r w:rsidRPr="009F7B6B">
        <w:rPr>
          <w:b/>
          <w:bCs/>
          <w:lang w:val="hu-HU"/>
        </w:rPr>
        <w:t>Idegennyelvi</w:t>
      </w:r>
      <w:proofErr w:type="spellEnd"/>
      <w:r w:rsidRPr="009F7B6B">
        <w:rPr>
          <w:b/>
          <w:bCs/>
          <w:lang w:val="hu-HU"/>
        </w:rPr>
        <w:t xml:space="preserve"> követelmény: </w:t>
      </w:r>
    </w:p>
    <w:p w:rsidR="00CE2EF2" w:rsidRPr="009F7B6B" w:rsidRDefault="00CE2EF2" w:rsidP="00CE2EF2">
      <w:pPr>
        <w:pStyle w:val="NormlWeb"/>
        <w:spacing w:before="0" w:after="0"/>
        <w:ind w:right="104"/>
        <w:jc w:val="both"/>
        <w:rPr>
          <w:lang w:val="hu-HU"/>
        </w:rPr>
      </w:pPr>
      <w:r w:rsidRPr="009F7B6B">
        <w:rPr>
          <w:lang w:val="hu-HU"/>
        </w:rPr>
        <w:t>A mesterfokozat megszerzéséhez bármely olyan élő idegen nyelvből, amelyen az adott szakmának tudományos szakirodalma van, államilag elismert, középfokú (B2) komplex típusú nyelvvizsga vagy ezzel egyenértékű érettségi bizonyítvány, vagy oklevél szükséges.</w:t>
      </w:r>
    </w:p>
    <w:p w:rsidR="00CE2EF2" w:rsidRPr="009F7B6B" w:rsidRDefault="00CE2EF2" w:rsidP="00CE2EF2">
      <w:pPr>
        <w:rPr>
          <w:rFonts w:eastAsia="Times New Roman"/>
        </w:rPr>
      </w:pPr>
    </w:p>
    <w:p w:rsidR="00CE2EF2" w:rsidRDefault="00CE2EF2" w:rsidP="00CE2EF2">
      <w:pPr>
        <w:pStyle w:val="NormlWeb"/>
        <w:spacing w:before="0" w:after="0"/>
        <w:ind w:right="104"/>
        <w:jc w:val="both"/>
        <w:rPr>
          <w:b/>
          <w:bCs/>
          <w:lang w:val="hu-HU"/>
        </w:rPr>
      </w:pPr>
      <w:r w:rsidRPr="009F7B6B">
        <w:rPr>
          <w:b/>
          <w:bCs/>
          <w:lang w:val="hu-HU"/>
        </w:rPr>
        <w:t>8.3.</w:t>
      </w:r>
      <w:r w:rsidRPr="009F7B6B">
        <w:rPr>
          <w:lang w:val="hu-HU"/>
        </w:rPr>
        <w:t xml:space="preserve"> </w:t>
      </w:r>
      <w:r w:rsidRPr="009F7B6B">
        <w:rPr>
          <w:b/>
          <w:bCs/>
          <w:lang w:val="hu-HU"/>
        </w:rPr>
        <w:t>Szakmai gyakorlat követelménye</w:t>
      </w:r>
      <w:r>
        <w:rPr>
          <w:b/>
          <w:bCs/>
          <w:lang w:val="hu-HU"/>
        </w:rPr>
        <w:t>i</w:t>
      </w:r>
      <w:r w:rsidRPr="009F7B6B">
        <w:rPr>
          <w:b/>
          <w:bCs/>
          <w:lang w:val="hu-HU"/>
        </w:rPr>
        <w:t xml:space="preserve">: </w:t>
      </w:r>
    </w:p>
    <w:p w:rsidR="00CE2EF2" w:rsidRPr="009F7B6B" w:rsidRDefault="00CE2EF2" w:rsidP="00CE2EF2">
      <w:pPr>
        <w:pStyle w:val="NormlWeb"/>
        <w:spacing w:before="0" w:after="0"/>
        <w:ind w:right="104"/>
        <w:jc w:val="both"/>
        <w:rPr>
          <w:lang w:val="hu-HU"/>
        </w:rPr>
      </w:pPr>
      <w:r w:rsidRPr="00B85B87">
        <w:rPr>
          <w:bCs/>
          <w:lang w:val="hu-HU"/>
        </w:rPr>
        <w:lastRenderedPageBreak/>
        <w:t>A szakmai gyakorlat</w:t>
      </w:r>
      <w:r>
        <w:rPr>
          <w:b/>
          <w:bCs/>
          <w:lang w:val="hu-HU"/>
        </w:rPr>
        <w:t xml:space="preserve"> </w:t>
      </w:r>
      <w:r w:rsidRPr="00B85B87">
        <w:rPr>
          <w:bCs/>
          <w:lang w:val="hu-HU"/>
        </w:rPr>
        <w:t>a</w:t>
      </w:r>
      <w:r w:rsidRPr="00B85B87">
        <w:rPr>
          <w:lang w:val="hu-HU"/>
        </w:rPr>
        <w:t xml:space="preserve"> </w:t>
      </w:r>
      <w:r>
        <w:rPr>
          <w:lang w:val="hu-HU"/>
        </w:rPr>
        <w:t>képzés</w:t>
      </w:r>
      <w:r w:rsidRPr="009F7B6B">
        <w:rPr>
          <w:lang w:val="hu-HU"/>
        </w:rPr>
        <w:t xml:space="preserve"> tanterv</w:t>
      </w:r>
      <w:r>
        <w:rPr>
          <w:lang w:val="hu-HU"/>
        </w:rPr>
        <w:t>ben</w:t>
      </w:r>
      <w:r w:rsidRPr="009F7B6B">
        <w:rPr>
          <w:lang w:val="hu-HU"/>
        </w:rPr>
        <w:t xml:space="preserve"> meghatározott</w:t>
      </w:r>
      <w:r>
        <w:rPr>
          <w:lang w:val="hu-HU"/>
        </w:rPr>
        <w:t>,</w:t>
      </w:r>
      <w:r w:rsidRPr="009F7B6B">
        <w:rPr>
          <w:lang w:val="hu-HU"/>
        </w:rPr>
        <w:t xml:space="preserve"> a jogalkalmazói és jogalkotói készség kialakítását elősegítő legalább kétszer </w:t>
      </w:r>
      <w:r>
        <w:rPr>
          <w:lang w:val="hu-HU"/>
        </w:rPr>
        <w:t>három</w:t>
      </w:r>
      <w:r w:rsidRPr="009F7B6B">
        <w:rPr>
          <w:lang w:val="hu-HU"/>
        </w:rPr>
        <w:t xml:space="preserve"> hetes vagy </w:t>
      </w:r>
      <w:proofErr w:type="gramStart"/>
      <w:r>
        <w:rPr>
          <w:lang w:val="hu-HU"/>
        </w:rPr>
        <w:t>hat</w:t>
      </w:r>
      <w:r w:rsidRPr="009F7B6B">
        <w:rPr>
          <w:lang w:val="hu-HU"/>
        </w:rPr>
        <w:t xml:space="preserve"> hetes</w:t>
      </w:r>
      <w:proofErr w:type="gramEnd"/>
      <w:r w:rsidRPr="009F7B6B">
        <w:rPr>
          <w:lang w:val="hu-HU"/>
        </w:rPr>
        <w:t xml:space="preserve"> egybefüggő igazságszolgáltatási, közigazgatási vagy egyéb jogalkalmazási szakmai gyakorlat. </w:t>
      </w:r>
    </w:p>
    <w:p w:rsidR="00AB3FE2" w:rsidRDefault="00AB3FE2" w:rsidP="00FC0486"/>
    <w:p w:rsidR="005D251D" w:rsidRPr="007873AA" w:rsidRDefault="004814CE" w:rsidP="004814CE">
      <w:pPr>
        <w:pStyle w:val="Cmsor1"/>
      </w:pPr>
      <w:bookmarkStart w:id="3" w:name="_Toc440617085"/>
      <w:r w:rsidRPr="007873AA">
        <w:t>KODIFIKÁTOR MESTERKÉPZÉSI SZAK</w:t>
      </w:r>
      <w:bookmarkEnd w:id="3"/>
    </w:p>
    <w:p w:rsidR="005D251D" w:rsidRPr="007873AA" w:rsidRDefault="005D251D" w:rsidP="005D251D">
      <w:pPr>
        <w:keepNext/>
        <w:numPr>
          <w:ilvl w:val="2"/>
          <w:numId w:val="0"/>
        </w:numPr>
        <w:jc w:val="center"/>
        <w:outlineLvl w:val="2"/>
        <w:rPr>
          <w:b/>
          <w:bCs/>
          <w:caps/>
        </w:rPr>
      </w:pPr>
    </w:p>
    <w:p w:rsidR="005D251D" w:rsidRPr="007873AA" w:rsidRDefault="005D251D" w:rsidP="005D251D">
      <w:pPr>
        <w:keepNext/>
        <w:numPr>
          <w:ilvl w:val="2"/>
          <w:numId w:val="0"/>
        </w:numPr>
        <w:jc w:val="center"/>
        <w:outlineLvl w:val="2"/>
        <w:rPr>
          <w:b/>
          <w:bCs/>
          <w:caps/>
        </w:rPr>
      </w:pPr>
    </w:p>
    <w:p w:rsidR="005D251D" w:rsidRPr="007873AA" w:rsidRDefault="005D251D" w:rsidP="005D251D">
      <w:smartTag w:uri="urn:schemas-microsoft-com:office:smarttags" w:element="metricconverter">
        <w:smartTagPr>
          <w:attr w:name="ProductID" w:val="1. A"/>
        </w:smartTagPr>
        <w:r w:rsidRPr="007873AA">
          <w:rPr>
            <w:b/>
            <w:bCs/>
          </w:rPr>
          <w:t>1. A</w:t>
        </w:r>
      </w:smartTag>
      <w:r w:rsidRPr="007873AA">
        <w:rPr>
          <w:b/>
          <w:bCs/>
        </w:rPr>
        <w:t xml:space="preserve"> mesterképzési szak megnevezése: </w:t>
      </w:r>
      <w:proofErr w:type="spellStart"/>
      <w:r w:rsidRPr="002A6077">
        <w:rPr>
          <w:bCs/>
        </w:rPr>
        <w:t>k</w:t>
      </w:r>
      <w:r w:rsidRPr="007873AA">
        <w:t>odifikátor</w:t>
      </w:r>
      <w:proofErr w:type="spellEnd"/>
      <w:r w:rsidRPr="007873AA">
        <w:t xml:space="preserve"> (</w:t>
      </w:r>
      <w:proofErr w:type="spellStart"/>
      <w:r w:rsidRPr="007873AA">
        <w:t>Legal</w:t>
      </w:r>
      <w:proofErr w:type="spellEnd"/>
      <w:r w:rsidRPr="007873AA">
        <w:t xml:space="preserve"> </w:t>
      </w:r>
      <w:proofErr w:type="spellStart"/>
      <w:r w:rsidRPr="007873AA">
        <w:t>Regulation</w:t>
      </w:r>
      <w:proofErr w:type="spellEnd"/>
      <w:r w:rsidRPr="007873AA">
        <w:t xml:space="preserve"> </w:t>
      </w:r>
      <w:proofErr w:type="spellStart"/>
      <w:r w:rsidRPr="007873AA">
        <w:t>in</w:t>
      </w:r>
      <w:proofErr w:type="spellEnd"/>
      <w:r w:rsidRPr="007873AA">
        <w:t xml:space="preserve"> Public </w:t>
      </w:r>
      <w:proofErr w:type="spellStart"/>
      <w:r w:rsidRPr="007873AA">
        <w:t>Administration</w:t>
      </w:r>
      <w:proofErr w:type="spellEnd"/>
      <w:r w:rsidRPr="007873AA">
        <w:t>)</w:t>
      </w:r>
    </w:p>
    <w:p w:rsidR="005D251D" w:rsidRPr="007873AA" w:rsidRDefault="005D251D" w:rsidP="005D251D"/>
    <w:p w:rsidR="005D251D" w:rsidRPr="007873AA" w:rsidRDefault="005D251D" w:rsidP="005D251D">
      <w:pPr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7873AA">
          <w:rPr>
            <w:b/>
            <w:bCs/>
          </w:rPr>
          <w:t>2. A</w:t>
        </w:r>
      </w:smartTag>
      <w:r w:rsidRPr="007873AA">
        <w:rPr>
          <w:b/>
          <w:bCs/>
        </w:rPr>
        <w:t xml:space="preserve"> mesterképzési szakon szerezhető végzettségi szint és a szakképzettség oklevélben szereplő megjelölése</w:t>
      </w:r>
    </w:p>
    <w:p w:rsidR="005D251D" w:rsidRPr="007873AA" w:rsidRDefault="005D251D" w:rsidP="005D251D">
      <w:pPr>
        <w:numPr>
          <w:ilvl w:val="0"/>
          <w:numId w:val="9"/>
        </w:numPr>
        <w:autoSpaceDE/>
        <w:autoSpaceDN/>
        <w:adjustRightInd/>
      </w:pPr>
      <w:r w:rsidRPr="007873AA">
        <w:t>végzettségi szint: mesterfokozat (</w:t>
      </w:r>
      <w:proofErr w:type="spellStart"/>
      <w:r w:rsidRPr="007873AA">
        <w:t>magister</w:t>
      </w:r>
      <w:proofErr w:type="spellEnd"/>
      <w:r w:rsidRPr="007873AA">
        <w:t xml:space="preserve">, </w:t>
      </w:r>
      <w:proofErr w:type="spellStart"/>
      <w:r w:rsidRPr="007873AA">
        <w:t>master</w:t>
      </w:r>
      <w:proofErr w:type="spellEnd"/>
      <w:r w:rsidRPr="007873AA">
        <w:t>; rövidítve: MA)</w:t>
      </w:r>
    </w:p>
    <w:p w:rsidR="005D251D" w:rsidRPr="007873AA" w:rsidRDefault="005D251D" w:rsidP="005D251D">
      <w:pPr>
        <w:numPr>
          <w:ilvl w:val="0"/>
          <w:numId w:val="9"/>
        </w:numPr>
        <w:autoSpaceDE/>
        <w:autoSpaceDN/>
        <w:adjustRightInd/>
      </w:pPr>
      <w:r w:rsidRPr="007873AA">
        <w:t xml:space="preserve">szakképzettség: okleveles </w:t>
      </w:r>
      <w:proofErr w:type="spellStart"/>
      <w:r w:rsidRPr="007873AA">
        <w:t>kodifikátor</w:t>
      </w:r>
      <w:proofErr w:type="spellEnd"/>
    </w:p>
    <w:p w:rsidR="005D251D" w:rsidRPr="007873AA" w:rsidRDefault="005D251D" w:rsidP="005D251D">
      <w:pPr>
        <w:numPr>
          <w:ilvl w:val="0"/>
          <w:numId w:val="9"/>
        </w:numPr>
        <w:autoSpaceDE/>
        <w:autoSpaceDN/>
        <w:adjustRightInd/>
      </w:pPr>
      <w:r w:rsidRPr="007873AA">
        <w:t xml:space="preserve">a szakképzettség angol nyelvű megjelölése: </w:t>
      </w:r>
      <w:proofErr w:type="spellStart"/>
      <w:r w:rsidRPr="007873AA">
        <w:t>Legal</w:t>
      </w:r>
      <w:proofErr w:type="spellEnd"/>
      <w:r w:rsidRPr="007873AA">
        <w:t xml:space="preserve"> </w:t>
      </w:r>
      <w:proofErr w:type="spellStart"/>
      <w:r w:rsidRPr="007873AA">
        <w:t>Expert</w:t>
      </w:r>
      <w:proofErr w:type="spellEnd"/>
      <w:r w:rsidRPr="007873AA">
        <w:t xml:space="preserve"> </w:t>
      </w:r>
      <w:proofErr w:type="spellStart"/>
      <w:r w:rsidRPr="007873AA">
        <w:t>in</w:t>
      </w:r>
      <w:proofErr w:type="spellEnd"/>
      <w:r w:rsidRPr="007873AA">
        <w:t xml:space="preserve"> </w:t>
      </w:r>
      <w:proofErr w:type="spellStart"/>
      <w:r w:rsidRPr="007873AA">
        <w:t>Regulation</w:t>
      </w:r>
      <w:proofErr w:type="spellEnd"/>
    </w:p>
    <w:p w:rsidR="005D251D" w:rsidRPr="007873AA" w:rsidRDefault="005D251D" w:rsidP="005D251D">
      <w:pPr>
        <w:rPr>
          <w:rFonts w:ascii="Helvetica" w:hAnsi="Helvetica" w:cs="Helvetica"/>
          <w:sz w:val="18"/>
          <w:szCs w:val="18"/>
        </w:rPr>
      </w:pPr>
    </w:p>
    <w:p w:rsidR="005D251D" w:rsidRPr="007873AA" w:rsidRDefault="005D251D" w:rsidP="005D251D">
      <w:r w:rsidRPr="007873AA">
        <w:rPr>
          <w:b/>
          <w:bCs/>
        </w:rPr>
        <w:t xml:space="preserve">3. Képzési terület: </w:t>
      </w:r>
      <w:r w:rsidRPr="007873AA">
        <w:t xml:space="preserve">jogi </w:t>
      </w:r>
    </w:p>
    <w:p w:rsidR="005D251D" w:rsidRPr="007873AA" w:rsidRDefault="005D251D" w:rsidP="005D251D">
      <w:pPr>
        <w:rPr>
          <w:b/>
          <w:bCs/>
        </w:rPr>
      </w:pPr>
    </w:p>
    <w:p w:rsidR="005D251D" w:rsidRPr="007873AA" w:rsidRDefault="005D251D" w:rsidP="005D251D">
      <w:smartTag w:uri="urn:schemas-microsoft-com:office:smarttags" w:element="metricconverter">
        <w:smartTagPr>
          <w:attr w:name="ProductID" w:val="4. A"/>
        </w:smartTagPr>
        <w:r w:rsidRPr="007873AA">
          <w:rPr>
            <w:b/>
            <w:bCs/>
          </w:rPr>
          <w:t>4. A</w:t>
        </w:r>
      </w:smartTag>
      <w:r w:rsidRPr="007873AA">
        <w:rPr>
          <w:b/>
          <w:bCs/>
        </w:rPr>
        <w:t xml:space="preserve"> mesterképzésbe történő belépésnél előzményként elfogadott szakok: </w:t>
      </w:r>
      <w:r w:rsidRPr="007873AA">
        <w:t>jogász osztatlan mesterképzési szak</w:t>
      </w:r>
    </w:p>
    <w:p w:rsidR="005D251D" w:rsidRPr="007873AA" w:rsidRDefault="005D251D" w:rsidP="005D251D">
      <w:pPr>
        <w:rPr>
          <w:b/>
          <w:bCs/>
        </w:rPr>
      </w:pPr>
    </w:p>
    <w:p w:rsidR="005D251D" w:rsidRPr="007873AA" w:rsidRDefault="005D251D" w:rsidP="005D251D">
      <w:smartTag w:uri="urn:schemas-microsoft-com:office:smarttags" w:element="metricconverter">
        <w:smartTagPr>
          <w:attr w:name="ProductID" w:val="5. A"/>
        </w:smartTagPr>
        <w:r w:rsidRPr="007873AA">
          <w:rPr>
            <w:b/>
            <w:bCs/>
          </w:rPr>
          <w:t>5. A</w:t>
        </w:r>
      </w:smartTag>
      <w:r w:rsidRPr="007873AA">
        <w:rPr>
          <w:b/>
          <w:bCs/>
        </w:rPr>
        <w:t xml:space="preserve"> képzési idő félévekben: </w:t>
      </w:r>
      <w:r w:rsidRPr="007873AA">
        <w:rPr>
          <w:bCs/>
        </w:rPr>
        <w:t xml:space="preserve">2 </w:t>
      </w:r>
      <w:r w:rsidRPr="007873AA">
        <w:t>félév</w:t>
      </w:r>
    </w:p>
    <w:p w:rsidR="005D251D" w:rsidRPr="007873AA" w:rsidRDefault="005D251D" w:rsidP="005D251D"/>
    <w:p w:rsidR="005D251D" w:rsidRPr="007873AA" w:rsidRDefault="005D251D" w:rsidP="005D251D">
      <w:smartTag w:uri="urn:schemas-microsoft-com:office:smarttags" w:element="metricconverter">
        <w:smartTagPr>
          <w:attr w:name="ProductID" w:val="6. A"/>
        </w:smartTagPr>
        <w:r w:rsidRPr="007873AA">
          <w:rPr>
            <w:b/>
            <w:bCs/>
          </w:rPr>
          <w:t>6. A</w:t>
        </w:r>
      </w:smartTag>
      <w:r w:rsidRPr="007873AA">
        <w:rPr>
          <w:b/>
          <w:bCs/>
        </w:rPr>
        <w:t xml:space="preserve"> mesterfokozat megszerzéséhez összegyűjtendő kreditek száma: </w:t>
      </w:r>
      <w:r w:rsidRPr="007873AA">
        <w:t xml:space="preserve">60 kredit  </w:t>
      </w:r>
    </w:p>
    <w:p w:rsidR="005D251D" w:rsidRPr="002A6077" w:rsidRDefault="005D251D" w:rsidP="005D251D">
      <w:pPr>
        <w:ind w:left="284" w:hanging="284"/>
      </w:pPr>
      <w:r w:rsidRPr="002A6077">
        <w:rPr>
          <w:bCs/>
        </w:rPr>
        <w:t>- a szak</w:t>
      </w:r>
      <w:r w:rsidRPr="002A6077">
        <w:rPr>
          <w:bCs/>
          <w:i/>
          <w:iCs/>
        </w:rPr>
        <w:t xml:space="preserve"> </w:t>
      </w:r>
      <w:r w:rsidRPr="002A6077">
        <w:rPr>
          <w:bCs/>
        </w:rPr>
        <w:t xml:space="preserve">orientációja: </w:t>
      </w:r>
      <w:r w:rsidRPr="002A6077">
        <w:t>elmélet orientált (60-70 százalék)</w:t>
      </w:r>
    </w:p>
    <w:p w:rsidR="005D251D" w:rsidRPr="002A6077" w:rsidRDefault="005D251D" w:rsidP="005D251D">
      <w:r w:rsidRPr="002A6077">
        <w:rPr>
          <w:bCs/>
        </w:rPr>
        <w:t>- a szakdolgozat elkészítéséhez rendelt kreditérték:</w:t>
      </w:r>
      <w:r w:rsidRPr="002A6077">
        <w:t xml:space="preserve"> 7 kredit</w:t>
      </w:r>
    </w:p>
    <w:p w:rsidR="005D251D" w:rsidRPr="002A6077" w:rsidRDefault="005D251D" w:rsidP="005D251D">
      <w:r w:rsidRPr="002A6077">
        <w:rPr>
          <w:bCs/>
        </w:rPr>
        <w:t>- a szabadon választható tantárgyakhoz rendelhető minimális kreditérték:</w:t>
      </w:r>
      <w:r w:rsidRPr="002A6077">
        <w:t xml:space="preserve"> 4 kredit</w:t>
      </w:r>
    </w:p>
    <w:p w:rsidR="005D251D" w:rsidRPr="002A6077" w:rsidRDefault="005D251D" w:rsidP="005D251D">
      <w:pPr>
        <w:rPr>
          <w:highlight w:val="red"/>
        </w:rPr>
      </w:pPr>
    </w:p>
    <w:p w:rsidR="005D251D" w:rsidRPr="007873AA" w:rsidRDefault="005D251D" w:rsidP="005D251D">
      <w:r>
        <w:rPr>
          <w:b/>
          <w:bCs/>
        </w:rPr>
        <w:t>7</w:t>
      </w:r>
      <w:r w:rsidRPr="007873AA">
        <w:rPr>
          <w:b/>
          <w:bCs/>
        </w:rPr>
        <w:t>. A szak</w:t>
      </w:r>
      <w:r>
        <w:rPr>
          <w:b/>
          <w:bCs/>
        </w:rPr>
        <w:t>képzettség</w:t>
      </w:r>
      <w:r w:rsidRPr="007873AA">
        <w:rPr>
          <w:b/>
          <w:bCs/>
        </w:rPr>
        <w:t xml:space="preserve"> képzési területek egységes osztályozási rendszer szerinti tanulmányi területi besorolása:</w:t>
      </w:r>
      <w:r w:rsidRPr="007873AA">
        <w:t xml:space="preserve"> 380</w:t>
      </w:r>
    </w:p>
    <w:p w:rsidR="005D251D" w:rsidRPr="007873AA" w:rsidRDefault="005D251D" w:rsidP="005D251D"/>
    <w:p w:rsidR="005D251D" w:rsidRPr="007873AA" w:rsidRDefault="005D251D" w:rsidP="005D251D">
      <w:pPr>
        <w:rPr>
          <w:b/>
          <w:bCs/>
        </w:rPr>
      </w:pPr>
      <w:r>
        <w:rPr>
          <w:b/>
          <w:bCs/>
        </w:rPr>
        <w:t>8</w:t>
      </w:r>
      <w:r w:rsidRPr="007873AA">
        <w:rPr>
          <w:b/>
          <w:bCs/>
        </w:rPr>
        <w:t xml:space="preserve">. A mesterképzési </w:t>
      </w:r>
      <w:proofErr w:type="gramStart"/>
      <w:r w:rsidRPr="007873AA">
        <w:rPr>
          <w:b/>
          <w:bCs/>
        </w:rPr>
        <w:t>szak képzési</w:t>
      </w:r>
      <w:proofErr w:type="gramEnd"/>
      <w:r w:rsidRPr="007873AA">
        <w:rPr>
          <w:b/>
          <w:bCs/>
        </w:rPr>
        <w:t xml:space="preserve"> célja, az általános és a szakmai kompetenciák:</w:t>
      </w:r>
    </w:p>
    <w:p w:rsidR="005D251D" w:rsidRPr="007873AA" w:rsidRDefault="005D251D" w:rsidP="005D251D">
      <w:pPr>
        <w:rPr>
          <w:b/>
          <w:bCs/>
        </w:rPr>
      </w:pPr>
      <w:r w:rsidRPr="007873AA">
        <w:t>A képzés célja a jogász szakképzettséggel rendelkezőknek a központi államigazgatási szervek, a helyi és nemzetiségi önkormányzatok, a gazdálkodó szervezetek, az ügyvédi munka, a civilszervezetek tevékenységéhez kapcsolódó szabályozási feladatokra való felkészítése</w:t>
      </w:r>
      <w:r>
        <w:t>, továbbá a</w:t>
      </w:r>
      <w:r w:rsidRPr="007873AA">
        <w:t xml:space="preserve"> különböző szintű jogszabályok és belső normák (közjogi szervezetszabályozó eszközök, szabályzatok) előkészítésében, megalkotásában közreműködő szakemberek képzése.</w:t>
      </w:r>
      <w:r>
        <w:t xml:space="preserve"> Felkészültek tanulmányaik mesterképzésben történő folytatására.</w:t>
      </w:r>
    </w:p>
    <w:p w:rsidR="005D251D" w:rsidRPr="007873AA" w:rsidRDefault="005D251D" w:rsidP="005D251D"/>
    <w:p w:rsidR="005D251D" w:rsidRPr="007873AA" w:rsidRDefault="005D251D" w:rsidP="005D251D">
      <w:pPr>
        <w:rPr>
          <w:b/>
          <w:bCs/>
          <w:iCs/>
          <w:lang w:eastAsia="hu-HU"/>
        </w:rPr>
      </w:pPr>
      <w:r w:rsidRPr="007873AA">
        <w:rPr>
          <w:b/>
          <w:bCs/>
          <w:iCs/>
          <w:lang w:eastAsia="hu-HU"/>
        </w:rPr>
        <w:t>Az elsajátítandó szakmai kompetenciák</w:t>
      </w:r>
    </w:p>
    <w:p w:rsidR="005D251D" w:rsidRPr="002A6077" w:rsidRDefault="005D251D" w:rsidP="005D251D">
      <w:pPr>
        <w:rPr>
          <w:b/>
          <w:bCs/>
          <w:lang w:eastAsia="hu-HU"/>
        </w:rPr>
      </w:pPr>
      <w:r w:rsidRPr="002A6077">
        <w:rPr>
          <w:b/>
        </w:rPr>
        <w:t xml:space="preserve">A </w:t>
      </w:r>
      <w:proofErr w:type="spellStart"/>
      <w:r w:rsidRPr="002A6077">
        <w:rPr>
          <w:b/>
        </w:rPr>
        <w:t>kodifikátor</w:t>
      </w:r>
      <w:proofErr w:type="spellEnd"/>
    </w:p>
    <w:p w:rsidR="005D251D" w:rsidRPr="007873AA" w:rsidRDefault="005D251D" w:rsidP="005D251D">
      <w:pPr>
        <w:keepNext/>
        <w:keepLines/>
        <w:outlineLvl w:val="1"/>
        <w:rPr>
          <w:b/>
          <w:bCs/>
          <w:iCs/>
          <w:lang w:eastAsia="hu-HU"/>
        </w:rPr>
      </w:pPr>
      <w:proofErr w:type="gramStart"/>
      <w:r>
        <w:rPr>
          <w:b/>
          <w:bCs/>
          <w:iCs/>
          <w:lang w:eastAsia="hu-HU"/>
        </w:rPr>
        <w:lastRenderedPageBreak/>
        <w:t>a</w:t>
      </w:r>
      <w:proofErr w:type="gramEnd"/>
      <w:r>
        <w:rPr>
          <w:b/>
          <w:bCs/>
          <w:iCs/>
          <w:lang w:eastAsia="hu-HU"/>
        </w:rPr>
        <w:t>)</w:t>
      </w:r>
      <w:r w:rsidRPr="007873AA">
        <w:rPr>
          <w:b/>
          <w:bCs/>
          <w:iCs/>
          <w:lang w:eastAsia="hu-HU"/>
        </w:rPr>
        <w:t xml:space="preserve"> </w:t>
      </w:r>
      <w:r>
        <w:rPr>
          <w:b/>
          <w:bCs/>
          <w:iCs/>
          <w:lang w:eastAsia="hu-HU"/>
        </w:rPr>
        <w:t>t</w:t>
      </w:r>
      <w:r w:rsidRPr="007873AA">
        <w:rPr>
          <w:b/>
          <w:bCs/>
          <w:iCs/>
          <w:lang w:eastAsia="hu-HU"/>
        </w:rPr>
        <w:t>udás</w:t>
      </w:r>
      <w:r>
        <w:rPr>
          <w:b/>
          <w:bCs/>
          <w:iCs/>
          <w:lang w:eastAsia="hu-HU"/>
        </w:rPr>
        <w:t>a</w:t>
      </w:r>
      <w:r w:rsidRPr="007873AA">
        <w:rPr>
          <w:b/>
          <w:bCs/>
          <w:iCs/>
          <w:lang w:eastAsia="hu-HU"/>
        </w:rPr>
        <w:t>: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>7.1.1.1.</w:t>
      </w:r>
      <w:r w:rsidRPr="007873AA">
        <w:rPr>
          <w:b/>
          <w:bCs/>
          <w:iCs/>
          <w:lang w:eastAsia="hu-HU"/>
        </w:rPr>
        <w:t xml:space="preserve"> </w:t>
      </w:r>
      <w:r w:rsidRPr="007873AA">
        <w:rPr>
          <w:bCs/>
          <w:iCs/>
          <w:lang w:eastAsia="hu-HU"/>
        </w:rPr>
        <w:t xml:space="preserve"> Ismeri </w:t>
      </w:r>
      <w:r w:rsidRPr="007873AA">
        <w:t>a hazai, nemzetközi és európai uniós jogforrási rendszerek felépítését, hierarchiáját, a három elkülönült jogrend egymáshoz való viszonyát, együtthatását.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7.1.1.2. Ismeri </w:t>
      </w:r>
      <w:r w:rsidRPr="007873AA">
        <w:t>a hazai jogalkotás mechanizmusait (törvény-előkészítés és a törvények megalkotása, közigazgatási és társadalmi egyeztetések, szakmai és politikai döntéshozatal, előzetes és utólagos hatásvizsgálat, dereguláció).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7.1.1.3. Ismeri </w:t>
      </w:r>
      <w:r w:rsidRPr="007873AA">
        <w:t xml:space="preserve">a jogalkotás dogmatikai alapjait, a bírói gyakorlat hatását a jogalkotásra (normakontroll, egységes értelmezés kialakítása, a jogértelmezés fogalmi alapjai, </w:t>
      </w:r>
      <w:proofErr w:type="spellStart"/>
      <w:r w:rsidRPr="007873AA">
        <w:t>legisztikai</w:t>
      </w:r>
      <w:proofErr w:type="spellEnd"/>
      <w:r w:rsidRPr="007873AA">
        <w:t xml:space="preserve"> nyelvészet).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7.1.1.4. Ismeri </w:t>
      </w:r>
      <w:r w:rsidRPr="007873AA">
        <w:t>a nemzetközi jogi dokumentumok előkészítésének, elfogadásának és megerősítésének mechanizmusait, speciális hatálybaléptetési és értelmezési módszereket.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7.1.1.5. Ismeri </w:t>
      </w:r>
      <w:r w:rsidRPr="007873AA">
        <w:t>az európai unió másodlagos jogforrásainak kialakítási és elfogadási mechanizmusait, az implementáció módszereit, a hazai jogforrási rend uniós megfelelőségének igazolását és uniós vizsgálati eljárásait.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7.1.1.6. Ismeri </w:t>
      </w:r>
      <w:r w:rsidRPr="007873AA">
        <w:t>a jogszabályszerkesztés technikai követelményeit.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7.1.1.7. Ismeri </w:t>
      </w:r>
      <w:r w:rsidRPr="007873AA">
        <w:t>a végrehajtási normák kialakításának normatív és gyakorlati követelményeit</w:t>
      </w:r>
      <w:r>
        <w:t>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7.1.1.8. Ismeri </w:t>
      </w:r>
      <w:r w:rsidRPr="007873AA">
        <w:t>a jogszabályok és más normák hivatalos nyilvántartásának módszereit, a nyilvántartási hibák kiküszöbölésének technikáit, az autentikus normaszöveg megtalálásának (módosítások követése, egységes szerkezet) módját</w:t>
      </w:r>
      <w:r>
        <w:t>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7.1.1.9. Ismeri </w:t>
      </w:r>
      <w:r w:rsidRPr="007873AA">
        <w:t>a legfontosabb kódexek (törvénykönyvek) kodifikációs történetének hatását a hatályos szövegekre és a módosításokkal szembeni követelményeket</w:t>
      </w:r>
      <w:r>
        <w:t>.</w:t>
      </w:r>
    </w:p>
    <w:p w:rsidR="005D251D" w:rsidRPr="007873AA" w:rsidRDefault="005D251D" w:rsidP="005D251D">
      <w:pPr>
        <w:keepNext/>
        <w:keepLines/>
        <w:outlineLvl w:val="1"/>
        <w:rPr>
          <w:b/>
          <w:bCs/>
          <w:iCs/>
          <w:lang w:eastAsia="hu-HU"/>
        </w:rPr>
      </w:pPr>
      <w:r w:rsidRPr="007873AA">
        <w:rPr>
          <w:bCs/>
          <w:iCs/>
          <w:lang w:eastAsia="hu-HU"/>
        </w:rPr>
        <w:t xml:space="preserve">7.1.1.10. Ismeri </w:t>
      </w:r>
      <w:r w:rsidRPr="007873AA">
        <w:t>a belső szabályzatok jogszabályokétól eltérő szerkezeti, technikai és értelmezési követelményeit.</w:t>
      </w:r>
    </w:p>
    <w:p w:rsidR="005D251D" w:rsidRPr="007873AA" w:rsidRDefault="005D251D" w:rsidP="005D251D">
      <w:pPr>
        <w:keepNext/>
        <w:keepLines/>
        <w:outlineLvl w:val="1"/>
        <w:rPr>
          <w:b/>
          <w:bCs/>
          <w:iCs/>
          <w:lang w:eastAsia="hu-HU"/>
        </w:rPr>
      </w:pPr>
    </w:p>
    <w:p w:rsidR="005D251D" w:rsidRDefault="005D251D" w:rsidP="005D251D">
      <w:pPr>
        <w:keepNext/>
        <w:keepLines/>
        <w:outlineLvl w:val="1"/>
        <w:rPr>
          <w:b/>
          <w:bCs/>
          <w:iCs/>
          <w:lang w:eastAsia="hu-HU"/>
        </w:rPr>
      </w:pPr>
      <w:r>
        <w:rPr>
          <w:b/>
          <w:bCs/>
          <w:iCs/>
          <w:lang w:eastAsia="hu-HU"/>
        </w:rPr>
        <w:t>b) képességei</w:t>
      </w:r>
      <w:r w:rsidRPr="007873AA">
        <w:rPr>
          <w:b/>
          <w:bCs/>
          <w:iCs/>
          <w:lang w:eastAsia="hu-HU"/>
        </w:rPr>
        <w:t xml:space="preserve"> 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7.1.2.1. </w:t>
      </w:r>
      <w:r w:rsidRPr="007873AA">
        <w:t>Képes a szabályozási igény (probléma) felismerésére, azonosítására, a szabályozási kérdések körülhatárolására.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7.1.2.2. Képes </w:t>
      </w:r>
      <w:r w:rsidRPr="007873AA">
        <w:t>a szabályozandó kérdésre irányadó meglévő jogszabályok és más normák azonosítására, rendszerbeli áttekintésére, értelmezésére, a szabályozási hiányosságok feltárására.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7.1.2.3. Képes </w:t>
      </w:r>
      <w:r w:rsidRPr="007873AA">
        <w:t>a szabályozási szint meghatározására, a megfelelő szabályozási szint által megkívánt előkészítés, egyeztetés normatív és kommunikációs megtervezésére</w:t>
      </w:r>
      <w:r>
        <w:t>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7.1.2.4. Képes </w:t>
      </w:r>
      <w:r w:rsidRPr="007873AA">
        <w:t>a jogforrási rendszerbe illeszkedő és az igénynek megfelelő szabályozási tervezet elkészítésére és megszerkesztésére, a jogharmonizációs szabályok alkalmazására</w:t>
      </w:r>
      <w:r>
        <w:t>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 xml:space="preserve">7.1.2.5. Képes </w:t>
      </w:r>
      <w:r w:rsidRPr="007873AA">
        <w:t>a szabályozási tervezet egyeztetésére, a vélemények értékelésére, feldolgozására, a tervezet változásainak figyelemmel kísérésére, a végleges tervezet elkészítésére</w:t>
      </w:r>
      <w:r>
        <w:t>.</w:t>
      </w:r>
    </w:p>
    <w:p w:rsidR="005D251D" w:rsidRPr="007873AA" w:rsidRDefault="005D251D" w:rsidP="005D251D">
      <w:pPr>
        <w:keepNext/>
        <w:keepLines/>
        <w:outlineLvl w:val="1"/>
      </w:pPr>
      <w:r w:rsidRPr="007873AA">
        <w:rPr>
          <w:bCs/>
          <w:iCs/>
          <w:lang w:eastAsia="hu-HU"/>
        </w:rPr>
        <w:t>7.1.2.6.</w:t>
      </w:r>
      <w:r w:rsidRPr="007873AA">
        <w:t> Képes a szabályozás várható (jogi, pénzügyi-gazdasági, társadalmi, politikai) hatásainak előzetes vizsgálatára</w:t>
      </w:r>
      <w:r>
        <w:t>.</w:t>
      </w:r>
    </w:p>
    <w:p w:rsidR="005D251D" w:rsidRPr="007873AA" w:rsidRDefault="005D251D" w:rsidP="005D251D">
      <w:pPr>
        <w:keepNext/>
        <w:keepLines/>
        <w:outlineLvl w:val="1"/>
        <w:rPr>
          <w:bCs/>
          <w:iCs/>
          <w:lang w:eastAsia="hu-HU"/>
        </w:rPr>
      </w:pPr>
      <w:r w:rsidRPr="007873AA">
        <w:rPr>
          <w:bCs/>
          <w:iCs/>
          <w:lang w:eastAsia="hu-HU"/>
        </w:rPr>
        <w:t xml:space="preserve">7.1.2.7. Képes </w:t>
      </w:r>
      <w:r w:rsidRPr="007873AA">
        <w:t>a megalkotott szabályt érintő normakontrollra (magasabb szintű jogszabályba ütközés, Alaptörvénnyel való összhang, európai uniós jogrendbe illeszkedés) irányuló eljárásokban képviselendő álláspontok kialakítására.</w:t>
      </w:r>
    </w:p>
    <w:p w:rsidR="005D251D" w:rsidRPr="007873AA" w:rsidRDefault="005D251D" w:rsidP="005D251D">
      <w:pPr>
        <w:rPr>
          <w:bCs/>
        </w:rPr>
      </w:pPr>
    </w:p>
    <w:p w:rsidR="005D251D" w:rsidRPr="007873AA" w:rsidRDefault="005D251D" w:rsidP="005D251D">
      <w:pPr>
        <w:rPr>
          <w:b/>
          <w:bCs/>
          <w:iCs/>
          <w:lang w:eastAsia="hu-HU"/>
        </w:rPr>
      </w:pPr>
      <w:r>
        <w:rPr>
          <w:b/>
          <w:bCs/>
          <w:iCs/>
          <w:lang w:eastAsia="hu-HU"/>
        </w:rPr>
        <w:t>c) a</w:t>
      </w:r>
      <w:r w:rsidRPr="007873AA">
        <w:rPr>
          <w:b/>
          <w:bCs/>
          <w:iCs/>
          <w:lang w:eastAsia="hu-HU"/>
        </w:rPr>
        <w:t>ttitűd</w:t>
      </w:r>
      <w:r>
        <w:rPr>
          <w:b/>
          <w:bCs/>
          <w:iCs/>
          <w:lang w:eastAsia="hu-HU"/>
        </w:rPr>
        <w:t>je</w:t>
      </w:r>
      <w:r w:rsidRPr="007873AA">
        <w:rPr>
          <w:b/>
          <w:bCs/>
          <w:iCs/>
          <w:lang w:eastAsia="hu-HU"/>
        </w:rPr>
        <w:t>:</w:t>
      </w:r>
    </w:p>
    <w:p w:rsidR="005D251D" w:rsidRPr="007873AA" w:rsidRDefault="005D251D" w:rsidP="005D251D">
      <w:r w:rsidRPr="007873AA">
        <w:rPr>
          <w:iCs/>
        </w:rPr>
        <w:lastRenderedPageBreak/>
        <w:t xml:space="preserve">7.1.3.1. </w:t>
      </w:r>
      <w:r w:rsidRPr="007873AA">
        <w:t>Megfelelő kommunikációs és kapcsolatteremtő képesség, konfliktustűrés.</w:t>
      </w:r>
    </w:p>
    <w:p w:rsidR="005D251D" w:rsidRPr="007873AA" w:rsidRDefault="005D251D" w:rsidP="005D251D">
      <w:r w:rsidRPr="007873AA">
        <w:rPr>
          <w:iCs/>
        </w:rPr>
        <w:t xml:space="preserve">7.1.3.2. </w:t>
      </w:r>
      <w:r w:rsidRPr="007873AA">
        <w:t>A szabályozás következményeinek (hatásainak) mértékéhez igazodó felelősségtudat.</w:t>
      </w:r>
    </w:p>
    <w:p w:rsidR="005D251D" w:rsidRPr="007873AA" w:rsidRDefault="005D251D" w:rsidP="005D251D">
      <w:r w:rsidRPr="007873AA">
        <w:rPr>
          <w:iCs/>
        </w:rPr>
        <w:t xml:space="preserve">7.1.3.3. </w:t>
      </w:r>
      <w:r w:rsidRPr="007873AA">
        <w:t>Alkalmasság a saját és az attól eltérő álláspontok összehangolására, a kölcsönösen elfogadható kompromisszumok kialakítására.</w:t>
      </w:r>
    </w:p>
    <w:p w:rsidR="005D251D" w:rsidRPr="007873AA" w:rsidRDefault="005D251D" w:rsidP="005D251D">
      <w:r w:rsidRPr="007873AA">
        <w:t>7.1.3.4. Érzékeny a szakmai, társadalmi problémákra.</w:t>
      </w:r>
    </w:p>
    <w:p w:rsidR="005D251D" w:rsidRPr="007873AA" w:rsidRDefault="005D251D" w:rsidP="005D251D">
      <w:r w:rsidRPr="007873AA">
        <w:t xml:space="preserve">7.1.3.5. Elkötelezett az igényes és minőségi munkára. </w:t>
      </w:r>
    </w:p>
    <w:p w:rsidR="005D251D" w:rsidRPr="007873AA" w:rsidRDefault="005D251D" w:rsidP="005D251D"/>
    <w:p w:rsidR="005D251D" w:rsidRPr="007873AA" w:rsidRDefault="005D251D" w:rsidP="005D251D">
      <w:pPr>
        <w:keepNext/>
        <w:keepLines/>
        <w:outlineLvl w:val="1"/>
        <w:rPr>
          <w:b/>
          <w:bCs/>
        </w:rPr>
      </w:pPr>
      <w:r>
        <w:rPr>
          <w:b/>
          <w:bCs/>
        </w:rPr>
        <w:t>d)</w:t>
      </w:r>
      <w:r w:rsidRPr="007873AA">
        <w:rPr>
          <w:b/>
          <w:bCs/>
        </w:rPr>
        <w:t xml:space="preserve"> </w:t>
      </w:r>
      <w:r>
        <w:rPr>
          <w:b/>
          <w:bCs/>
        </w:rPr>
        <w:t>a</w:t>
      </w:r>
      <w:r w:rsidRPr="007873AA">
        <w:rPr>
          <w:b/>
          <w:bCs/>
        </w:rPr>
        <w:t>utonómi</w:t>
      </w:r>
      <w:r>
        <w:rPr>
          <w:b/>
          <w:bCs/>
        </w:rPr>
        <w:t>ája</w:t>
      </w:r>
      <w:r w:rsidRPr="007873AA">
        <w:rPr>
          <w:b/>
          <w:bCs/>
        </w:rPr>
        <w:t xml:space="preserve"> és felelősség</w:t>
      </w:r>
      <w:r>
        <w:rPr>
          <w:b/>
          <w:bCs/>
        </w:rPr>
        <w:t>e</w:t>
      </w:r>
      <w:r w:rsidRPr="007873AA">
        <w:rPr>
          <w:b/>
          <w:bCs/>
        </w:rPr>
        <w:t>:</w:t>
      </w:r>
    </w:p>
    <w:p w:rsidR="005D251D" w:rsidRPr="007873AA" w:rsidRDefault="005D251D" w:rsidP="005D251D">
      <w:r w:rsidRPr="007873AA">
        <w:t>7.1.4.1. Szakmai véleményét előre ismert döntési helyzetekben önállóan képviseli.</w:t>
      </w:r>
    </w:p>
    <w:p w:rsidR="005D251D" w:rsidRPr="007873AA" w:rsidRDefault="005D251D" w:rsidP="005D251D">
      <w:r w:rsidRPr="007873AA">
        <w:t>7.1.4.2. Szakmai kompetenciájának határai között önállóan közreműködik jogszabályok, belső működési szabályzatok előkészítésében.</w:t>
      </w:r>
    </w:p>
    <w:p w:rsidR="005D251D" w:rsidRPr="007873AA" w:rsidRDefault="005D251D" w:rsidP="005D251D">
      <w:r w:rsidRPr="007873AA">
        <w:t xml:space="preserve">7.1.4.3. Felelősséget vállal a </w:t>
      </w:r>
      <w:proofErr w:type="gramStart"/>
      <w:r w:rsidRPr="007873AA">
        <w:t>köz érdekében</w:t>
      </w:r>
      <w:proofErr w:type="gramEnd"/>
      <w:r w:rsidRPr="007873AA">
        <w:t xml:space="preserve"> végzett munkáért</w:t>
      </w:r>
    </w:p>
    <w:p w:rsidR="005D251D" w:rsidRPr="007873AA" w:rsidRDefault="005D251D" w:rsidP="005D251D">
      <w:r w:rsidRPr="007873AA">
        <w:t>7.1.4.4. Önálló kapcsolatteremtő és kommunikációs képességgel rendelkezik</w:t>
      </w:r>
    </w:p>
    <w:p w:rsidR="005D251D" w:rsidRPr="007873AA" w:rsidRDefault="005D251D" w:rsidP="005D251D">
      <w:r w:rsidRPr="007873AA">
        <w:t>7.1.4.5. Képes szakmai feladatok csoportmunkában való végzésére</w:t>
      </w:r>
    </w:p>
    <w:p w:rsidR="005D251D" w:rsidRPr="007873AA" w:rsidRDefault="005D251D" w:rsidP="005D251D">
      <w:r w:rsidRPr="007873AA">
        <w:t>7.1.4.6. Tudatosan és önállóan törekszik önfejlesztésre, a szakmai identitás alakítására</w:t>
      </w:r>
    </w:p>
    <w:p w:rsidR="005D251D" w:rsidRPr="007873AA" w:rsidRDefault="005D251D" w:rsidP="005D251D">
      <w:r w:rsidRPr="007873AA">
        <w:t>7.1.4.7. Reflektív módon viszonyul saját munkájához</w:t>
      </w:r>
    </w:p>
    <w:p w:rsidR="005D251D" w:rsidRPr="007873AA" w:rsidRDefault="005D251D" w:rsidP="005D251D"/>
    <w:p w:rsidR="005D251D" w:rsidRPr="007873AA" w:rsidRDefault="005D251D" w:rsidP="005D251D">
      <w:pPr>
        <w:rPr>
          <w:b/>
        </w:rPr>
      </w:pPr>
      <w:r>
        <w:rPr>
          <w:b/>
        </w:rPr>
        <w:t>9</w:t>
      </w:r>
      <w:r w:rsidRPr="007873AA">
        <w:rPr>
          <w:b/>
        </w:rPr>
        <w:t>. A mesterképzés jellemzői</w:t>
      </w:r>
    </w:p>
    <w:p w:rsidR="005D251D" w:rsidRDefault="005D251D" w:rsidP="005D251D">
      <w:pPr>
        <w:rPr>
          <w:b/>
        </w:rPr>
      </w:pPr>
      <w:r>
        <w:rPr>
          <w:b/>
        </w:rPr>
        <w:t>9</w:t>
      </w:r>
      <w:r w:rsidRPr="007873AA">
        <w:rPr>
          <w:b/>
        </w:rPr>
        <w:t>.1. A szakmai jellemzők:</w:t>
      </w:r>
    </w:p>
    <w:p w:rsidR="005D251D" w:rsidRPr="007873AA" w:rsidRDefault="005D251D" w:rsidP="005D251D">
      <w:pPr>
        <w:rPr>
          <w:b/>
        </w:rPr>
      </w:pPr>
      <w:r w:rsidRPr="007873AA">
        <w:rPr>
          <w:b/>
        </w:rPr>
        <w:t xml:space="preserve"> </w:t>
      </w:r>
    </w:p>
    <w:p w:rsidR="005D251D" w:rsidRDefault="005D251D" w:rsidP="005D251D">
      <w:r w:rsidRPr="007873AA">
        <w:t xml:space="preserve">8.1.1. </w:t>
      </w:r>
      <w:r w:rsidRPr="000924D1">
        <w:t>A szakképzettséghez vezető tudományágak, szakterületek, amelyekből a szak felépül</w:t>
      </w:r>
    </w:p>
    <w:p w:rsidR="005D251D" w:rsidRPr="007873AA" w:rsidRDefault="005D251D" w:rsidP="005D251D">
      <w:r>
        <w:t>- jogalkotási alapismeretek</w:t>
      </w:r>
      <w:r w:rsidRPr="007873AA">
        <w:t xml:space="preserve"> </w:t>
      </w:r>
      <w:r>
        <w:t>(</w:t>
      </w:r>
      <w:r w:rsidRPr="007873AA">
        <w:t>jogforrások jellege, hierarchiájára, a jogalkotás normatív keretei és a dereguláció</w:t>
      </w:r>
      <w:r>
        <w:t xml:space="preserve">) </w:t>
      </w:r>
      <w:r w:rsidRPr="007873AA">
        <w:t>8-18 kredit.</w:t>
      </w:r>
    </w:p>
    <w:p w:rsidR="005D251D" w:rsidRPr="007873AA" w:rsidRDefault="005D251D" w:rsidP="005D251D">
      <w:r>
        <w:t>- a kodifikációszakmai ismeretei [</w:t>
      </w:r>
      <w:r w:rsidRPr="007873AA">
        <w:t>a szabályozás előkészítése (stratégia, hatásvizsgálat), a jogszabály- és szabályzatszerkesztés (jogszabályok és szabályzatok szövegezése, stilisztika), a jogalkotás gyakorlata (polgári, büntető és közjogi kodifikáció, önkormányzati jogalkotás), a jogalkotás uniós és nemzetközi determinációi, a jogszabály kihirdetése, közzététele és nyilvántartása</w:t>
      </w:r>
      <w:r>
        <w:t>]</w:t>
      </w:r>
      <w:r w:rsidRPr="007873AA">
        <w:t xml:space="preserve"> 31-41 kredit</w:t>
      </w:r>
    </w:p>
    <w:p w:rsidR="005D251D" w:rsidRPr="007873AA" w:rsidRDefault="005D251D" w:rsidP="005D251D"/>
    <w:p w:rsidR="005D251D" w:rsidRDefault="005D251D" w:rsidP="005D251D">
      <w:r w:rsidRPr="007873AA">
        <w:rPr>
          <w:b/>
        </w:rPr>
        <w:t xml:space="preserve">8.2. </w:t>
      </w:r>
      <w:proofErr w:type="spellStart"/>
      <w:r w:rsidRPr="007873AA">
        <w:rPr>
          <w:b/>
        </w:rPr>
        <w:t>Idegennyelvi</w:t>
      </w:r>
      <w:proofErr w:type="spellEnd"/>
      <w:r w:rsidRPr="007873AA">
        <w:rPr>
          <w:b/>
        </w:rPr>
        <w:t xml:space="preserve"> követelmény:</w:t>
      </w:r>
      <w:r w:rsidRPr="007873AA">
        <w:t xml:space="preserve"> </w:t>
      </w:r>
    </w:p>
    <w:p w:rsidR="005D251D" w:rsidRPr="007873AA" w:rsidRDefault="005D251D" w:rsidP="005D251D">
      <w:r>
        <w:t>A</w:t>
      </w:r>
      <w:r w:rsidRPr="007873AA">
        <w:t xml:space="preserve"> mesterfokozat megszerzéséhez az Európai Unió valamelyik hivatalos nyelvéből, amelyiken a szakmának tudományos irodalma van, államilag elismert középfokú (B2) komplex típusú nyelvvizsga vagy azzal egyenértékű érettségi bizonyítvány, illetve oklevél szükséges.</w:t>
      </w:r>
    </w:p>
    <w:p w:rsidR="005D251D" w:rsidRPr="007873AA" w:rsidRDefault="005D251D" w:rsidP="005D251D"/>
    <w:p w:rsidR="005D251D" w:rsidRDefault="005D251D" w:rsidP="005D251D">
      <w:r w:rsidRPr="007873AA">
        <w:rPr>
          <w:b/>
        </w:rPr>
        <w:t>8.3. Szakmai gyakorlat:</w:t>
      </w:r>
      <w:r w:rsidRPr="007873AA">
        <w:t xml:space="preserve"> </w:t>
      </w:r>
    </w:p>
    <w:p w:rsidR="005D251D" w:rsidRPr="007873AA" w:rsidRDefault="005D251D" w:rsidP="005D251D">
      <w:r w:rsidRPr="007873AA">
        <w:t>A szakmai gyakorlat 40 óra időtartamú, a versenyszféra vagy a közszféra olyan munkaköreiben végzett szakmai munka, ahol szervezetszabályozási feladatokat kell ellátni.</w:t>
      </w:r>
    </w:p>
    <w:p w:rsidR="005D251D" w:rsidRPr="007873AA" w:rsidRDefault="005D251D" w:rsidP="005D251D"/>
    <w:p w:rsidR="003B3385" w:rsidRDefault="003B3385" w:rsidP="004814CE">
      <w:pPr>
        <w:pStyle w:val="Cmsor1"/>
      </w:pPr>
      <w:bookmarkStart w:id="4" w:name="_Toc440617086"/>
      <w:r w:rsidRPr="00414D1A">
        <w:t>KRIMINOLÓGIA MESTERKÉPZÉSI SZAK</w:t>
      </w:r>
      <w:bookmarkEnd w:id="4"/>
    </w:p>
    <w:p w:rsidR="004814CE" w:rsidRPr="004814CE" w:rsidRDefault="004814CE" w:rsidP="004814CE"/>
    <w:p w:rsidR="003B3385" w:rsidRPr="00EC28E5" w:rsidRDefault="003B3385" w:rsidP="003B3385">
      <w:pPr>
        <w:spacing w:after="240"/>
        <w:rPr>
          <w:lang w:eastAsia="hu-HU"/>
        </w:rPr>
      </w:pPr>
      <w:r w:rsidRPr="00EC28E5">
        <w:rPr>
          <w:b/>
          <w:bCs/>
          <w:color w:val="000000"/>
          <w:lang w:eastAsia="hu-HU"/>
        </w:rPr>
        <w:t>1. A mesterképzési szak megnevezése:</w:t>
      </w:r>
      <w:r w:rsidRPr="00EC28E5">
        <w:rPr>
          <w:bCs/>
          <w:color w:val="000000"/>
          <w:lang w:eastAsia="hu-HU"/>
        </w:rPr>
        <w:t xml:space="preserve"> </w:t>
      </w:r>
      <w:r w:rsidRPr="00EC28E5">
        <w:rPr>
          <w:color w:val="000000"/>
        </w:rPr>
        <w:t>kriminológia (</w:t>
      </w:r>
      <w:proofErr w:type="spellStart"/>
      <w:r w:rsidRPr="00EC28E5">
        <w:rPr>
          <w:color w:val="000000"/>
        </w:rPr>
        <w:t>Criminology</w:t>
      </w:r>
      <w:proofErr w:type="spellEnd"/>
      <w:r w:rsidRPr="00EC28E5">
        <w:rPr>
          <w:color w:val="000000"/>
        </w:rPr>
        <w:t xml:space="preserve">) </w:t>
      </w:r>
    </w:p>
    <w:p w:rsidR="003B3385" w:rsidRPr="00EC28E5" w:rsidRDefault="003B3385" w:rsidP="003B3385">
      <w:pPr>
        <w:rPr>
          <w:b/>
          <w:bCs/>
          <w:color w:val="000000"/>
          <w:lang w:eastAsia="hu-HU"/>
        </w:rPr>
      </w:pPr>
      <w:r w:rsidRPr="00EC28E5">
        <w:rPr>
          <w:b/>
          <w:bCs/>
          <w:color w:val="000000"/>
          <w:lang w:eastAsia="hu-HU"/>
        </w:rPr>
        <w:t>2. A mesterképzési szakon szerezhető végzettségi szint és a szakképzettség oklevélben szereplő megjelölése</w:t>
      </w:r>
    </w:p>
    <w:p w:rsidR="003B3385" w:rsidRPr="00EC28E5" w:rsidRDefault="003B3385" w:rsidP="003B3385">
      <w:pPr>
        <w:keepNext/>
        <w:keepLines/>
        <w:ind w:left="284"/>
        <w:outlineLvl w:val="1"/>
        <w:rPr>
          <w:bCs/>
          <w:iCs/>
          <w:color w:val="000000"/>
          <w:lang w:eastAsia="hu-HU"/>
        </w:rPr>
      </w:pPr>
      <w:r>
        <w:lastRenderedPageBreak/>
        <w:t>-</w:t>
      </w:r>
      <w:r w:rsidRPr="00EC28E5">
        <w:t xml:space="preserve"> </w:t>
      </w:r>
      <w:r w:rsidRPr="00EC28E5">
        <w:rPr>
          <w:color w:val="000000"/>
          <w:lang w:eastAsia="hu-HU"/>
        </w:rPr>
        <w:t>végzettségi szint: mesterfokozat (</w:t>
      </w:r>
      <w:proofErr w:type="spellStart"/>
      <w:r w:rsidRPr="00EC28E5">
        <w:rPr>
          <w:color w:val="000000"/>
          <w:lang w:eastAsia="hu-HU"/>
        </w:rPr>
        <w:t>magister</w:t>
      </w:r>
      <w:proofErr w:type="spellEnd"/>
      <w:r w:rsidRPr="00EC28E5">
        <w:rPr>
          <w:color w:val="000000"/>
          <w:lang w:eastAsia="hu-HU"/>
        </w:rPr>
        <w:t xml:space="preserve">, </w:t>
      </w:r>
      <w:proofErr w:type="spellStart"/>
      <w:r>
        <w:rPr>
          <w:color w:val="000000"/>
          <w:lang w:eastAsia="hu-HU"/>
        </w:rPr>
        <w:t>master</w:t>
      </w:r>
      <w:proofErr w:type="spellEnd"/>
      <w:r>
        <w:rPr>
          <w:color w:val="000000"/>
          <w:lang w:eastAsia="hu-HU"/>
        </w:rPr>
        <w:t xml:space="preserve">; rövidítve: </w:t>
      </w:r>
      <w:r w:rsidRPr="0015346B">
        <w:rPr>
          <w:color w:val="000000"/>
          <w:lang w:eastAsia="hu-HU"/>
        </w:rPr>
        <w:t>MA)</w:t>
      </w:r>
    </w:p>
    <w:p w:rsidR="003B3385" w:rsidRPr="00EC28E5" w:rsidRDefault="003B3385" w:rsidP="003B3385">
      <w:pPr>
        <w:tabs>
          <w:tab w:val="num" w:pos="2127"/>
        </w:tabs>
        <w:ind w:left="284"/>
        <w:rPr>
          <w:b/>
          <w:bCs/>
          <w:color w:val="000000"/>
          <w:lang w:eastAsia="hu-HU"/>
        </w:rPr>
      </w:pPr>
      <w:r>
        <w:t>-</w:t>
      </w:r>
      <w:r w:rsidRPr="00EC28E5">
        <w:t xml:space="preserve"> </w:t>
      </w:r>
      <w:r w:rsidRPr="00EC28E5">
        <w:rPr>
          <w:color w:val="000000"/>
          <w:lang w:eastAsia="hu-HU"/>
        </w:rPr>
        <w:t xml:space="preserve">szakképzettség: </w:t>
      </w:r>
      <w:r w:rsidRPr="00EC28E5">
        <w:rPr>
          <w:lang w:eastAsia="hu-HU"/>
        </w:rPr>
        <w:t xml:space="preserve">okleveles </w:t>
      </w:r>
      <w:r w:rsidR="00275F11">
        <w:rPr>
          <w:lang w:eastAsia="hu-HU"/>
        </w:rPr>
        <w:t>kriminológus</w:t>
      </w:r>
    </w:p>
    <w:p w:rsidR="003B3385" w:rsidRPr="00EC28E5" w:rsidRDefault="003B3385" w:rsidP="003B3385">
      <w:pPr>
        <w:pStyle w:val="xmsonormal"/>
        <w:spacing w:before="0" w:beforeAutospacing="0" w:after="0" w:afterAutospacing="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lang w:eastAsia="ar-SA"/>
        </w:rPr>
        <w:t>-</w:t>
      </w:r>
      <w:r w:rsidRPr="00EC28E5">
        <w:rPr>
          <w:lang w:eastAsia="ar-SA"/>
        </w:rPr>
        <w:t xml:space="preserve"> </w:t>
      </w:r>
      <w:r w:rsidRPr="00EC28E5">
        <w:rPr>
          <w:color w:val="000000"/>
        </w:rPr>
        <w:t xml:space="preserve">a szakképzettség angol nyelvű megjelölése: </w:t>
      </w:r>
      <w:proofErr w:type="spellStart"/>
      <w:r w:rsidRPr="00EC28E5">
        <w:rPr>
          <w:color w:val="000000"/>
        </w:rPr>
        <w:t>Criminologist</w:t>
      </w:r>
      <w:proofErr w:type="spellEnd"/>
    </w:p>
    <w:p w:rsidR="003B3385" w:rsidRPr="00414D1A" w:rsidRDefault="003B3385" w:rsidP="003B3385">
      <w:pPr>
        <w:spacing w:before="240" w:after="240"/>
        <w:rPr>
          <w:color w:val="000000"/>
          <w:lang w:eastAsia="hu-HU"/>
        </w:rPr>
      </w:pPr>
      <w:r w:rsidRPr="00EC28E5">
        <w:rPr>
          <w:b/>
          <w:bCs/>
          <w:color w:val="000000"/>
          <w:lang w:eastAsia="hu-HU"/>
        </w:rPr>
        <w:t xml:space="preserve">3. Képzési terület: </w:t>
      </w:r>
      <w:r w:rsidRPr="00EC28E5">
        <w:rPr>
          <w:color w:val="000000"/>
        </w:rPr>
        <w:t xml:space="preserve">jogi </w:t>
      </w:r>
    </w:p>
    <w:p w:rsidR="003B3385" w:rsidRPr="00414D1A" w:rsidRDefault="003B3385" w:rsidP="003B3385">
      <w:pPr>
        <w:spacing w:after="120"/>
        <w:rPr>
          <w:b/>
          <w:bCs/>
          <w:color w:val="000000"/>
          <w:lang w:eastAsia="hu-HU"/>
        </w:rPr>
      </w:pPr>
      <w:r w:rsidRPr="00414D1A">
        <w:rPr>
          <w:b/>
          <w:bCs/>
          <w:color w:val="000000"/>
          <w:lang w:eastAsia="hu-HU"/>
        </w:rPr>
        <w:t>4. A mesterképzésbe történő belépésnél előzményként elfogadott szakok</w:t>
      </w:r>
    </w:p>
    <w:p w:rsidR="003B3385" w:rsidRDefault="003B3385" w:rsidP="003B3385">
      <w:pPr>
        <w:spacing w:after="120"/>
        <w:rPr>
          <w:color w:val="000000"/>
        </w:rPr>
      </w:pPr>
      <w:r w:rsidRPr="00EC28E5">
        <w:rPr>
          <w:b/>
          <w:color w:val="000000"/>
          <w:lang w:eastAsia="hu-HU"/>
        </w:rPr>
        <w:t>4.1. Teljes kreditérték beszámításával vehető figyelembe:</w:t>
      </w:r>
      <w:r w:rsidRPr="00EC28E5">
        <w:rPr>
          <w:color w:val="000000"/>
          <w:lang w:eastAsia="hu-HU"/>
        </w:rPr>
        <w:t xml:space="preserve"> </w:t>
      </w:r>
      <w:r w:rsidRPr="00EC28E5">
        <w:rPr>
          <w:color w:val="000000"/>
        </w:rPr>
        <w:t xml:space="preserve">a szociológia, a szociális munka, a </w:t>
      </w:r>
      <w:proofErr w:type="spellStart"/>
      <w:r w:rsidRPr="00EC28E5">
        <w:rPr>
          <w:color w:val="000000"/>
        </w:rPr>
        <w:t>szociálpedagógia</w:t>
      </w:r>
      <w:proofErr w:type="spellEnd"/>
      <w:r w:rsidRPr="00EC28E5">
        <w:rPr>
          <w:color w:val="000000"/>
        </w:rPr>
        <w:t xml:space="preserve">, a pszichológia, a társadalmi tanulmányok, a bűnügyi igazgatási, </w:t>
      </w:r>
      <w:r>
        <w:rPr>
          <w:color w:val="000000"/>
        </w:rPr>
        <w:t xml:space="preserve">az </w:t>
      </w:r>
      <w:r w:rsidRPr="00EC28E5">
        <w:rPr>
          <w:color w:val="000000"/>
        </w:rPr>
        <w:t xml:space="preserve">igazságügyi igazgatási, </w:t>
      </w:r>
      <w:r>
        <w:rPr>
          <w:color w:val="000000"/>
        </w:rPr>
        <w:t xml:space="preserve">a </w:t>
      </w:r>
      <w:r w:rsidRPr="00EC28E5">
        <w:rPr>
          <w:color w:val="000000"/>
        </w:rPr>
        <w:t>rendészeti igazgatási, a politológia, a büntetés-végrehajtási nevelő alapképzési szak</w:t>
      </w:r>
    </w:p>
    <w:p w:rsidR="003B3385" w:rsidRPr="00414D1A" w:rsidRDefault="003B3385" w:rsidP="003B3385">
      <w:pPr>
        <w:spacing w:after="240"/>
        <w:rPr>
          <w:color w:val="000000"/>
          <w:lang w:eastAsia="hu-HU"/>
        </w:rPr>
      </w:pPr>
      <w:r w:rsidRPr="00EC28E5">
        <w:rPr>
          <w:b/>
          <w:color w:val="000000"/>
          <w:lang w:eastAsia="hu-HU"/>
        </w:rPr>
        <w:t xml:space="preserve">4.2. Meghatározott kreditek teljesítésével vehetők figyelembe továbbá: </w:t>
      </w:r>
      <w:r w:rsidRPr="00AB677D">
        <w:rPr>
          <w:color w:val="000000"/>
          <w:lang w:eastAsia="hu-HU"/>
        </w:rPr>
        <w:t xml:space="preserve">a </w:t>
      </w:r>
      <w:r w:rsidRPr="00EC28E5">
        <w:rPr>
          <w:color w:val="000000"/>
          <w:lang w:eastAsia="hu-HU"/>
        </w:rPr>
        <w:t>pedagógia,</w:t>
      </w:r>
      <w:r w:rsidRPr="00EC28E5">
        <w:rPr>
          <w:b/>
          <w:color w:val="000000"/>
          <w:lang w:eastAsia="hu-HU"/>
        </w:rPr>
        <w:t xml:space="preserve"> </w:t>
      </w:r>
      <w:r w:rsidRPr="00AB677D">
        <w:rPr>
          <w:color w:val="000000"/>
          <w:lang w:eastAsia="hu-HU"/>
        </w:rPr>
        <w:t xml:space="preserve">a </w:t>
      </w:r>
      <w:r w:rsidRPr="00EC28E5">
        <w:rPr>
          <w:color w:val="000000"/>
        </w:rPr>
        <w:t xml:space="preserve">gyógypedagógia, a kulturális antropológia, a nemzetközi tanulmányok, </w:t>
      </w:r>
      <w:r>
        <w:rPr>
          <w:color w:val="000000"/>
        </w:rPr>
        <w:t xml:space="preserve">a </w:t>
      </w:r>
      <w:r w:rsidRPr="00EC28E5">
        <w:rPr>
          <w:color w:val="000000"/>
        </w:rPr>
        <w:t>nemzetközi kapcsolatok, az igazgatásszervező</w:t>
      </w:r>
      <w:r>
        <w:rPr>
          <w:color w:val="000000"/>
        </w:rPr>
        <w:t>,</w:t>
      </w:r>
      <w:r w:rsidRPr="00EC28E5">
        <w:rPr>
          <w:color w:val="000000"/>
        </w:rPr>
        <w:t xml:space="preserve"> </w:t>
      </w:r>
      <w:r>
        <w:rPr>
          <w:color w:val="000000"/>
        </w:rPr>
        <w:t xml:space="preserve">a közigazgatás-szervező </w:t>
      </w:r>
      <w:r w:rsidRPr="00EC28E5">
        <w:rPr>
          <w:color w:val="000000"/>
        </w:rPr>
        <w:t>és a nemzetközi igazgatási, védelmi igazgatási alapképzési szak.</w:t>
      </w:r>
      <w:r>
        <w:rPr>
          <w:color w:val="000000"/>
          <w:lang w:eastAsia="hu-HU"/>
        </w:rPr>
        <w:t xml:space="preserve"> </w:t>
      </w:r>
    </w:p>
    <w:p w:rsidR="003B3385" w:rsidRPr="00466EDF" w:rsidRDefault="003B3385" w:rsidP="003B3385">
      <w:pPr>
        <w:spacing w:after="240"/>
        <w:rPr>
          <w:color w:val="000000"/>
          <w:lang w:eastAsia="hu-HU"/>
        </w:rPr>
      </w:pPr>
      <w:r w:rsidRPr="00466EDF">
        <w:rPr>
          <w:b/>
          <w:bCs/>
          <w:color w:val="000000"/>
          <w:lang w:eastAsia="hu-HU"/>
        </w:rPr>
        <w:t xml:space="preserve">5. A képzési idő félévekben: </w:t>
      </w:r>
      <w:r w:rsidRPr="00466EDF">
        <w:rPr>
          <w:bCs/>
          <w:color w:val="000000"/>
          <w:lang w:eastAsia="hu-HU"/>
        </w:rPr>
        <w:t xml:space="preserve">4 </w:t>
      </w:r>
      <w:r w:rsidRPr="00466EDF">
        <w:rPr>
          <w:color w:val="000000"/>
          <w:lang w:eastAsia="hu-HU"/>
        </w:rPr>
        <w:t xml:space="preserve">félév </w:t>
      </w:r>
    </w:p>
    <w:p w:rsidR="003B3385" w:rsidRPr="00466EDF" w:rsidRDefault="003B3385" w:rsidP="003B3385">
      <w:pPr>
        <w:spacing w:after="120"/>
        <w:rPr>
          <w:color w:val="000000"/>
          <w:lang w:eastAsia="hu-HU"/>
        </w:rPr>
      </w:pPr>
      <w:r w:rsidRPr="00466EDF">
        <w:rPr>
          <w:b/>
          <w:bCs/>
          <w:color w:val="000000"/>
          <w:lang w:eastAsia="hu-HU"/>
        </w:rPr>
        <w:t xml:space="preserve">6. A mesterfokozat megszerzéséhez összegyűjtendő kreditek száma: </w:t>
      </w:r>
      <w:r w:rsidRPr="00466EDF">
        <w:rPr>
          <w:bCs/>
          <w:color w:val="000000"/>
          <w:lang w:eastAsia="hu-HU"/>
        </w:rPr>
        <w:t>120</w:t>
      </w:r>
      <w:r w:rsidRPr="00466EDF">
        <w:rPr>
          <w:b/>
          <w:bCs/>
          <w:color w:val="000000"/>
          <w:lang w:eastAsia="hu-HU"/>
        </w:rPr>
        <w:t xml:space="preserve"> </w:t>
      </w:r>
      <w:r w:rsidRPr="00466EDF">
        <w:rPr>
          <w:color w:val="000000"/>
          <w:lang w:eastAsia="hu-HU"/>
        </w:rPr>
        <w:t xml:space="preserve">kredit </w:t>
      </w:r>
    </w:p>
    <w:p w:rsidR="003B3385" w:rsidRPr="00DB35E6" w:rsidRDefault="003B3385" w:rsidP="003B3385">
      <w:r w:rsidRPr="00DB35E6">
        <w:t>-</w:t>
      </w:r>
      <w:r w:rsidRPr="00DB35E6">
        <w:rPr>
          <w:i/>
          <w:iCs/>
        </w:rPr>
        <w:t xml:space="preserve"> </w:t>
      </w:r>
      <w:r w:rsidRPr="00DB35E6">
        <w:rPr>
          <w:iCs/>
        </w:rPr>
        <w:t xml:space="preserve">a szak </w:t>
      </w:r>
      <w:r w:rsidRPr="00DB35E6">
        <w:t xml:space="preserve">orientációja: elmélet-orientált (60-70 százalék) </w:t>
      </w:r>
    </w:p>
    <w:p w:rsidR="003B3385" w:rsidRDefault="003B3385" w:rsidP="003B3385">
      <w:r w:rsidRPr="00DB35E6">
        <w:t>- a diplomamunka készítéséhez rendelt kreditérték: 15 kredit</w:t>
      </w:r>
    </w:p>
    <w:p w:rsidR="003B3385" w:rsidRDefault="003B3385" w:rsidP="003B3385">
      <w:r w:rsidRPr="00DB35E6">
        <w:t>- a szabadon választható tantárgyakhoz rendelhető minimális kreditérték: 10 kredit</w:t>
      </w:r>
    </w:p>
    <w:p w:rsidR="003B3385" w:rsidRPr="00DB35E6" w:rsidRDefault="003B3385" w:rsidP="003B3385"/>
    <w:p w:rsidR="003B3385" w:rsidRPr="00414D1A" w:rsidRDefault="003B3385" w:rsidP="003B3385">
      <w:pPr>
        <w:spacing w:after="120"/>
      </w:pPr>
      <w:r>
        <w:rPr>
          <w:b/>
        </w:rPr>
        <w:t>7</w:t>
      </w:r>
      <w:r w:rsidR="00E95272">
        <w:rPr>
          <w:b/>
        </w:rPr>
        <w:t>.</w:t>
      </w:r>
      <w:r w:rsidRPr="00414D1A">
        <w:rPr>
          <w:b/>
        </w:rPr>
        <w:t xml:space="preserve"> A szak</w:t>
      </w:r>
      <w:r>
        <w:rPr>
          <w:b/>
        </w:rPr>
        <w:t>képzettség</w:t>
      </w:r>
      <w:r w:rsidRPr="00414D1A">
        <w:rPr>
          <w:b/>
        </w:rPr>
        <w:t xml:space="preserve"> képzési területek egységes osztályozási rendszer szerinti tanulmányi területi besorolása</w:t>
      </w:r>
      <w:r w:rsidRPr="00F2729C">
        <w:rPr>
          <w:b/>
        </w:rPr>
        <w:t>:</w:t>
      </w:r>
      <w:r w:rsidRPr="00F2729C">
        <w:t xml:space="preserve"> 312</w:t>
      </w:r>
    </w:p>
    <w:p w:rsidR="003B3385" w:rsidRDefault="003B3385" w:rsidP="003B3385">
      <w:pPr>
        <w:rPr>
          <w:bCs/>
        </w:rPr>
      </w:pPr>
      <w:r>
        <w:rPr>
          <w:b/>
          <w:bCs/>
        </w:rPr>
        <w:t>8</w:t>
      </w:r>
      <w:r w:rsidRPr="00414D1A">
        <w:rPr>
          <w:b/>
          <w:bCs/>
        </w:rPr>
        <w:t xml:space="preserve">. A mesterképzési </w:t>
      </w:r>
      <w:proofErr w:type="gramStart"/>
      <w:r w:rsidRPr="00414D1A">
        <w:rPr>
          <w:b/>
          <w:bCs/>
        </w:rPr>
        <w:t>szak képzési</w:t>
      </w:r>
      <w:proofErr w:type="gramEnd"/>
      <w:r w:rsidRPr="00414D1A">
        <w:rPr>
          <w:b/>
          <w:bCs/>
        </w:rPr>
        <w:t xml:space="preserve"> célja, az általános és a szakmai kompetenciák:</w:t>
      </w:r>
      <w:r w:rsidRPr="00414D1A">
        <w:rPr>
          <w:bCs/>
        </w:rPr>
        <w:t xml:space="preserve"> </w:t>
      </w:r>
    </w:p>
    <w:p w:rsidR="003B3385" w:rsidRDefault="003B3385" w:rsidP="003B3385">
      <w:pPr>
        <w:rPr>
          <w:bCs/>
        </w:rPr>
      </w:pPr>
    </w:p>
    <w:p w:rsidR="003B3385" w:rsidRDefault="003B3385" w:rsidP="003B3385">
      <w:pPr>
        <w:pStyle w:val="xmsonormal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2729C">
        <w:rPr>
          <w:color w:val="000000"/>
        </w:rPr>
        <w:t>A képzés célja jogi és társadalomtudományi felkészültséggel, interdiszciplináris ismeretekkel rendelkező</w:t>
      </w:r>
      <w:r>
        <w:rPr>
          <w:color w:val="000000"/>
        </w:rPr>
        <w:t xml:space="preserve"> </w:t>
      </w:r>
      <w:r w:rsidR="0018419B">
        <w:rPr>
          <w:color w:val="000000"/>
        </w:rPr>
        <w:t>kriminológus</w:t>
      </w:r>
      <w:r>
        <w:rPr>
          <w:color w:val="000000"/>
        </w:rPr>
        <w:t xml:space="preserve"> szakemberek képzése</w:t>
      </w:r>
      <w:r w:rsidRPr="00F2729C">
        <w:rPr>
          <w:color w:val="000000"/>
        </w:rPr>
        <w:t xml:space="preserve">, akik képesek a bűnelkövetők társadalmi integrációját, illetve az áldozatsegítést szolgáló, felsőfokú végzettséget igénylő munkakörök betöltésére, a </w:t>
      </w:r>
      <w:proofErr w:type="spellStart"/>
      <w:r w:rsidRPr="00F2729C">
        <w:rPr>
          <w:color w:val="000000"/>
        </w:rPr>
        <w:t>kriminálpolitika</w:t>
      </w:r>
      <w:proofErr w:type="spellEnd"/>
      <w:r w:rsidRPr="00F2729C">
        <w:rPr>
          <w:color w:val="000000"/>
        </w:rPr>
        <w:t xml:space="preserve"> részterületein (büntetőpolitika, bűnmegelőzés, áldozati politika és a bűnözés elleni nemzetközi fellépés) a jogállami követelményeknek megfelelő és a társadalmi integrációt szolgáló döntéshozói, irányítási, tervezési, szervezési, elemzői, szakértői feladatok elvégzésére, valamint a bűnözés, annak</w:t>
      </w:r>
      <w:proofErr w:type="gramEnd"/>
      <w:r w:rsidRPr="00F2729C">
        <w:rPr>
          <w:color w:val="000000"/>
        </w:rPr>
        <w:t xml:space="preserve"> </w:t>
      </w:r>
      <w:proofErr w:type="gramStart"/>
      <w:r w:rsidRPr="00F2729C">
        <w:rPr>
          <w:color w:val="000000"/>
        </w:rPr>
        <w:t>megjelenési</w:t>
      </w:r>
      <w:proofErr w:type="gramEnd"/>
      <w:r w:rsidRPr="00F2729C">
        <w:rPr>
          <w:color w:val="000000"/>
        </w:rPr>
        <w:t xml:space="preserve"> formái, a bűnelkövetővé, illetve áldozattá válás, bűnmegelőzés és a büntető igazságszolgáltatás működésének kutatására. </w:t>
      </w:r>
      <w:r>
        <w:rPr>
          <w:color w:val="000000"/>
        </w:rPr>
        <w:t>Felkészültek</w:t>
      </w:r>
      <w:r w:rsidRPr="00F2729C">
        <w:rPr>
          <w:color w:val="000000"/>
        </w:rPr>
        <w:t xml:space="preserve"> tanulmányaik doktori képzésben történő folytatására.</w:t>
      </w:r>
    </w:p>
    <w:p w:rsidR="003B3385" w:rsidRDefault="003B3385" w:rsidP="003B3385">
      <w:pPr>
        <w:pStyle w:val="xmsonormal"/>
        <w:spacing w:before="240" w:beforeAutospacing="0" w:after="120" w:afterAutospacing="0" w:line="276" w:lineRule="auto"/>
        <w:jc w:val="both"/>
        <w:rPr>
          <w:b/>
          <w:bCs/>
          <w:iCs/>
          <w:color w:val="000000"/>
        </w:rPr>
      </w:pPr>
      <w:r w:rsidRPr="0019612D">
        <w:rPr>
          <w:b/>
          <w:bCs/>
          <w:iCs/>
          <w:color w:val="000000"/>
        </w:rPr>
        <w:t>Az elsajátítandó szakmai kompetenciák</w:t>
      </w:r>
    </w:p>
    <w:p w:rsidR="003B3385" w:rsidRPr="00DB35E6" w:rsidRDefault="003B3385" w:rsidP="003B3385">
      <w:pPr>
        <w:pStyle w:val="xmsonormal"/>
        <w:spacing w:before="240" w:beforeAutospacing="0" w:after="120" w:afterAutospacing="0" w:line="276" w:lineRule="auto"/>
        <w:jc w:val="both"/>
        <w:rPr>
          <w:b/>
          <w:bCs/>
          <w:iCs/>
          <w:color w:val="000000"/>
        </w:rPr>
      </w:pPr>
      <w:r w:rsidRPr="00DB35E6">
        <w:rPr>
          <w:b/>
          <w:color w:val="000000"/>
        </w:rPr>
        <w:t xml:space="preserve">A </w:t>
      </w:r>
      <w:r w:rsidR="0018419B" w:rsidRPr="00DB35E6">
        <w:rPr>
          <w:b/>
          <w:color w:val="000000"/>
        </w:rPr>
        <w:t>kriminológus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firstLine="204"/>
        <w:jc w:val="both"/>
        <w:rPr>
          <w:b/>
          <w:bCs/>
          <w:iCs/>
          <w:color w:val="000000"/>
        </w:rPr>
      </w:pPr>
      <w:proofErr w:type="gramStart"/>
      <w:r>
        <w:rPr>
          <w:b/>
          <w:bCs/>
          <w:iCs/>
          <w:color w:val="000000"/>
        </w:rPr>
        <w:t>a</w:t>
      </w:r>
      <w:proofErr w:type="gramEnd"/>
      <w:r>
        <w:rPr>
          <w:b/>
          <w:bCs/>
          <w:iCs/>
          <w:color w:val="000000"/>
        </w:rPr>
        <w:t>) t</w:t>
      </w:r>
      <w:r w:rsidRPr="0019612D">
        <w:rPr>
          <w:b/>
          <w:bCs/>
          <w:iCs/>
          <w:color w:val="000000"/>
        </w:rPr>
        <w:t>udás</w:t>
      </w:r>
      <w:r>
        <w:rPr>
          <w:b/>
          <w:bCs/>
          <w:iCs/>
          <w:color w:val="000000"/>
        </w:rPr>
        <w:t>a</w:t>
      </w:r>
      <w:r w:rsidRPr="0019612D">
        <w:rPr>
          <w:b/>
          <w:bCs/>
          <w:iCs/>
          <w:color w:val="000000"/>
        </w:rPr>
        <w:t>: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7.1.1.1. Ismeri a magyar alkotmányos jogrendszer alapjait.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lastRenderedPageBreak/>
        <w:t>7.1.1.2. Ismeri a magyar igazságszolgáltatási rendszert</w:t>
      </w:r>
      <w:r>
        <w:rPr>
          <w:color w:val="000000"/>
        </w:rPr>
        <w:t xml:space="preserve">, </w:t>
      </w:r>
      <w:r w:rsidRPr="0015346B">
        <w:rPr>
          <w:color w:val="000000"/>
        </w:rPr>
        <w:t xml:space="preserve">különös tekintettel a hagyományos büntető igazságszolgáltatásra és a helyreállító igazságszolgáltatásra.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7.1.1.3. Ismeri a globális társadalmi, politikai és jogi folyamatokat, melyek hozzásegítik a szakmailag adekvát válaszok megadásához egy-egy jelenség kapcsán. 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7.1.1.4. Ismeri a társadalmi folyamatok és jelenségek egymásra hatásának mechanizmusait, melyek elengedhetetlenek a deviáns problémák kezelése folyamán.</w:t>
      </w:r>
      <w:r w:rsidRPr="0019612D">
        <w:rPr>
          <w:color w:val="000000"/>
        </w:rPr>
        <w:t xml:space="preserve">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7.1.1.5. Ismeri az emberi és az állampolgári jogokat, valamint a védelmüket és érvényesülésüket szolgáló hazai és nemzetközi intézményrendszert, a nemzetközi szervezeteknek (különösen: az Egyesült Nemzetek Szervezete, Európa Tanács, Európai Unió) a bűnözés visszaszorítását, megelőzését szolgáló tevékenységét és intézményes eszközeit.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>7.1.1.6. Ismeri az integrált társadalomtudományi, statisztikai és tudományos kutatási módszereket</w:t>
      </w:r>
      <w:r>
        <w:rPr>
          <w:color w:val="000000"/>
        </w:rPr>
        <w:t xml:space="preserve">, </w:t>
      </w:r>
      <w:r w:rsidRPr="0015346B">
        <w:rPr>
          <w:color w:val="000000"/>
        </w:rPr>
        <w:t xml:space="preserve">különös tekintettel a kriminológiában gyakorta használt kvalitatív és kvantitatív módszerekre.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7.1.1.7. Felismeri a bűnözés</w:t>
      </w:r>
      <w:r w:rsidRPr="0019612D">
        <w:rPr>
          <w:color w:val="000000"/>
        </w:rPr>
        <w:t xml:space="preserve"> jelenségével és a kontroll intézményeivel kapcsolatos etikai dilemmákat, új kihívásokat. </w:t>
      </w:r>
    </w:p>
    <w:p w:rsidR="003B3385" w:rsidRPr="0019612D" w:rsidRDefault="003B3385" w:rsidP="003B3385">
      <w:pPr>
        <w:pStyle w:val="xmsonormal"/>
        <w:spacing w:before="120" w:beforeAutospacing="0" w:after="0" w:afterAutospacing="0" w:line="276" w:lineRule="auto"/>
        <w:ind w:firstLine="204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b)</w:t>
      </w:r>
      <w:r w:rsidRPr="0019612D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k</w:t>
      </w:r>
      <w:r w:rsidRPr="0019612D">
        <w:rPr>
          <w:b/>
          <w:bCs/>
          <w:iCs/>
          <w:color w:val="000000"/>
        </w:rPr>
        <w:t>épesség</w:t>
      </w:r>
      <w:r>
        <w:rPr>
          <w:b/>
          <w:bCs/>
          <w:iCs/>
          <w:color w:val="000000"/>
        </w:rPr>
        <w:t>ei</w:t>
      </w:r>
      <w:r w:rsidRPr="0019612D">
        <w:rPr>
          <w:b/>
          <w:bCs/>
          <w:iCs/>
          <w:color w:val="000000"/>
        </w:rPr>
        <w:t>: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>7.1.2.1. Képes a</w:t>
      </w:r>
      <w:r w:rsidRPr="0019612D">
        <w:rPr>
          <w:b/>
          <w:bCs/>
          <w:i/>
          <w:iCs/>
          <w:color w:val="000000"/>
        </w:rPr>
        <w:t> </w:t>
      </w:r>
      <w:r w:rsidRPr="0019612D">
        <w:rPr>
          <w:color w:val="000000"/>
        </w:rPr>
        <w:t>kriminológiai ismeretek alkalmazására a pártfogó felügyelői, az áldozatsegítői, a bűnmegelőzési és a büntetés-végrehajtási intézményrendszerben, a gyermek- és ifjúságvédelem intézményeiben, mediátorként a büntetőeljárásban és a bűnmegelőzésben, továbbá a személy- és vagyonvédelmi vállalkozásokban, valamint civil bűnmegelőzési programokban.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7.1.2.2. Képes a bűnüldözés, a büntető igazságszolgáltatás, a bűnmegelőzés és az áldozatsegítés intézményei közötti, jogállami követelményeknek megfelelő együttműködés tervezésére és kivitelezésére.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7.1.2.3. Képes az integrált ismeretei alkalmazására a bűnözéssel kapcsolatos szakpolitikák végrehajtása során.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7.1.2.4. Képes a </w:t>
      </w:r>
      <w:proofErr w:type="spellStart"/>
      <w:r w:rsidRPr="0019612D">
        <w:rPr>
          <w:color w:val="000000"/>
        </w:rPr>
        <w:t>kriminálpolitika</w:t>
      </w:r>
      <w:proofErr w:type="spellEnd"/>
      <w:r w:rsidRPr="0019612D">
        <w:rPr>
          <w:color w:val="000000"/>
        </w:rPr>
        <w:t xml:space="preserve"> egyes részterületein a jogállami követelményeknek megfelelő és a társadalmi integrációt szolgáló tervezés, döntés előkészítés és szakmai koncepciók, programok kidolgozására.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7.1.2.5. Alkalmas a </w:t>
      </w:r>
      <w:proofErr w:type="spellStart"/>
      <w:r w:rsidRPr="0019612D">
        <w:rPr>
          <w:color w:val="000000"/>
        </w:rPr>
        <w:t>kriminálpolitikai</w:t>
      </w:r>
      <w:proofErr w:type="spellEnd"/>
      <w:r w:rsidRPr="0019612D">
        <w:rPr>
          <w:color w:val="000000"/>
        </w:rPr>
        <w:t xml:space="preserve"> stratégiák, koncepciók, </w:t>
      </w:r>
      <w:proofErr w:type="spellStart"/>
      <w:r w:rsidRPr="0019612D">
        <w:rPr>
          <w:color w:val="000000"/>
        </w:rPr>
        <w:t>kriminálpolitikai</w:t>
      </w:r>
      <w:proofErr w:type="spellEnd"/>
      <w:r w:rsidRPr="0019612D">
        <w:rPr>
          <w:color w:val="000000"/>
        </w:rPr>
        <w:t xml:space="preserve"> tárgyú jogszabálytervezetek, stratégiák, programok és jogszabályok véleményezésére, valamint szaktanácsadásra az előző tárgykörökben.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>7.1.2.6. Képes a bűnözés és részjelenségei elemzésére, értelmezésére, törvényszerűségeinek, társadalmi összefüggéseinek feltárására.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>7.1.2.7</w:t>
      </w:r>
      <w:r w:rsidRPr="0015346B">
        <w:rPr>
          <w:color w:val="000000"/>
        </w:rPr>
        <w:t xml:space="preserve">. Képes a büntető igazságszolgáltatási rendszer és egyes intézményei működésének elemzésére, a büntető igazságszolgáltatás és kriminalitás jellemzői közötti összefüggések vizsgálatára.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7.1.2.8. Képes a </w:t>
      </w:r>
      <w:proofErr w:type="spellStart"/>
      <w:r w:rsidRPr="0015346B">
        <w:rPr>
          <w:color w:val="000000"/>
        </w:rPr>
        <w:t>kriminálstatisztikai</w:t>
      </w:r>
      <w:proofErr w:type="spellEnd"/>
      <w:r w:rsidRPr="0015346B">
        <w:rPr>
          <w:color w:val="000000"/>
        </w:rPr>
        <w:t xml:space="preserve"> adatok értékelésére.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7.1.2.9. Képes </w:t>
      </w:r>
      <w:proofErr w:type="spellStart"/>
      <w:r w:rsidRPr="0015346B">
        <w:rPr>
          <w:color w:val="000000"/>
        </w:rPr>
        <w:t>viktimizációs</w:t>
      </w:r>
      <w:proofErr w:type="spellEnd"/>
      <w:r w:rsidRPr="0015346B">
        <w:rPr>
          <w:color w:val="000000"/>
        </w:rPr>
        <w:t xml:space="preserve"> kutatások lefolytatására.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7.1.2.10. Képes </w:t>
      </w:r>
      <w:proofErr w:type="spellStart"/>
      <w:r w:rsidRPr="0015346B">
        <w:rPr>
          <w:color w:val="000000"/>
        </w:rPr>
        <w:t>kriminálpolitikai</w:t>
      </w:r>
      <w:proofErr w:type="spellEnd"/>
      <w:r w:rsidRPr="0015346B">
        <w:rPr>
          <w:color w:val="000000"/>
        </w:rPr>
        <w:t xml:space="preserve"> döntések és bűnmegelőzési programok értékelő vizsgálatára.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lastRenderedPageBreak/>
        <w:t xml:space="preserve">7.1.2.11. Képes az etikai, jogállami és hatékonysági szempontoknak egyaránt megfelelő problémamegoldásra.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7.1.2.12. Képes kriminológiai kutatási eredmények és ismeretek nyilvánosság előtti szakszerű kommunikációjára.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7.1.2.13. Képes megalapozott helyzetelemzésre és probléma-felismerésre. </w:t>
      </w:r>
    </w:p>
    <w:p w:rsidR="003B3385" w:rsidRPr="0015346B" w:rsidRDefault="003B3385" w:rsidP="003B3385">
      <w:pPr>
        <w:pStyle w:val="xmsonormal"/>
        <w:tabs>
          <w:tab w:val="left" w:pos="6061"/>
        </w:tabs>
        <w:spacing w:before="120" w:beforeAutospacing="0" w:after="0" w:afterAutospacing="0" w:line="276" w:lineRule="auto"/>
        <w:ind w:firstLine="204"/>
        <w:jc w:val="both"/>
        <w:rPr>
          <w:b/>
          <w:bCs/>
          <w:iCs/>
          <w:color w:val="000000"/>
        </w:rPr>
      </w:pPr>
    </w:p>
    <w:p w:rsidR="003B3385" w:rsidRPr="0015346B" w:rsidRDefault="003B3385" w:rsidP="003B3385">
      <w:pPr>
        <w:pStyle w:val="xmsonormal"/>
        <w:tabs>
          <w:tab w:val="left" w:pos="6061"/>
        </w:tabs>
        <w:spacing w:before="120" w:beforeAutospacing="0" w:after="0" w:afterAutospacing="0" w:line="276" w:lineRule="auto"/>
        <w:ind w:firstLine="204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c)</w:t>
      </w:r>
      <w:r w:rsidRPr="0015346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a</w:t>
      </w:r>
      <w:r w:rsidRPr="0015346B">
        <w:rPr>
          <w:b/>
          <w:bCs/>
          <w:iCs/>
          <w:color w:val="000000"/>
        </w:rPr>
        <w:t>ttitűd</w:t>
      </w:r>
      <w:r>
        <w:rPr>
          <w:b/>
          <w:bCs/>
          <w:iCs/>
          <w:color w:val="000000"/>
        </w:rPr>
        <w:t>je</w:t>
      </w:r>
      <w:r w:rsidRPr="0015346B">
        <w:rPr>
          <w:b/>
          <w:bCs/>
          <w:iCs/>
          <w:color w:val="000000"/>
        </w:rPr>
        <w:t xml:space="preserve">: </w:t>
      </w:r>
      <w:r w:rsidRPr="0015346B">
        <w:rPr>
          <w:b/>
          <w:bCs/>
          <w:iCs/>
          <w:color w:val="000000"/>
        </w:rPr>
        <w:tab/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7.1.3.1. Elkötelezett a segítő szakmákban szükséges objektivitás, diszkrimináció mentesség, tolerancia és humánum iránt.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7.1.3.2. Innovatív és rugalmas problémakezelés, valamint kritikai attitűd jellemzi, mely során használja az erőszakmentes kommunikációs, továbbá alapvető tárgyalástechnikai és </w:t>
      </w:r>
      <w:proofErr w:type="spellStart"/>
      <w:r w:rsidRPr="0015346B">
        <w:rPr>
          <w:color w:val="000000"/>
        </w:rPr>
        <w:t>mediációs</w:t>
      </w:r>
      <w:proofErr w:type="spellEnd"/>
      <w:r w:rsidRPr="0015346B">
        <w:rPr>
          <w:color w:val="000000"/>
        </w:rPr>
        <w:t xml:space="preserve"> ismereteit.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7.1.3.3. Nyitott a szakmai továbbképzésben való részvételre. Kész folytonos, önálló tanulásra és új ismeretek megszerzésére.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7.1.3.4. Igénye van a tudományos megközelítések értelmezésére, az újabb kriminológiai elméletek gyakorlati átültetésére.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7.1.3.5. Tiszteli a humanizmus, emberi jogok, demokrácia, jogállam értékeit. Kritikusan viszonyul azokhoz a jelenségekhez, amelyek nem egyeztethetők össze a jogállami és</w:t>
      </w:r>
      <w:r w:rsidRPr="0019612D">
        <w:rPr>
          <w:color w:val="000000"/>
        </w:rPr>
        <w:t xml:space="preserve"> demokratikus értékekkel. Elutasítja a humánus eljárásokat, az emberi méltóságot a demokratikus és jogállami értékeket, az emberi jogokat két</w:t>
      </w:r>
      <w:r>
        <w:rPr>
          <w:color w:val="000000"/>
        </w:rPr>
        <w:t>ségbe vonó jelenségeket. 7.1.3.6</w:t>
      </w:r>
      <w:r w:rsidRPr="0019612D">
        <w:rPr>
          <w:color w:val="000000"/>
        </w:rPr>
        <w:t>. Nyitott a szakmai együttműködésre a társadalompolitika és a gazdaság területén dolgozó szakértőkkel</w:t>
      </w:r>
      <w:r>
        <w:rPr>
          <w:color w:val="000000"/>
        </w:rPr>
        <w:t xml:space="preserve">, </w:t>
      </w:r>
      <w:r w:rsidRPr="0015346B">
        <w:rPr>
          <w:color w:val="000000"/>
        </w:rPr>
        <w:t xml:space="preserve">hiszen tisztában van azzal, hogy a bűnmegelőzés és a bűnüldözés terén sikereket csak széleskörű együttműködés keretében tud megvalósítani. 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7.1.3.7. Elkötelezett az egyenlő bánásmód elve és gyakorlata mellett.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7.1.3.8. Nyitott a </w:t>
      </w:r>
      <w:proofErr w:type="spellStart"/>
      <w:r w:rsidRPr="0015346B">
        <w:rPr>
          <w:color w:val="000000"/>
        </w:rPr>
        <w:t>mediációra</w:t>
      </w:r>
      <w:proofErr w:type="spellEnd"/>
      <w:r w:rsidRPr="0015346B">
        <w:rPr>
          <w:color w:val="000000"/>
        </w:rPr>
        <w:t xml:space="preserve">, konfliktusban álló felek közötti közvetítésre.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7.1.3.9. Elkötelezett az igényes és minőségi munkára.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7.1.3.10. Ismeri az általános valamint szakmai etikai normákat.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7.1.3.11. Motivált a bűnelkövetővé válás kockázati tényezőinek vizsgálatára.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:rsidR="003B3385" w:rsidRPr="0019612D" w:rsidRDefault="003B3385" w:rsidP="003B3385">
      <w:pPr>
        <w:pStyle w:val="xmsonormal"/>
        <w:spacing w:before="120" w:beforeAutospacing="0" w:after="0" w:afterAutospacing="0" w:line="276" w:lineRule="auto"/>
        <w:ind w:firstLine="204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d)</w:t>
      </w:r>
      <w:r w:rsidRPr="0019612D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a</w:t>
      </w:r>
      <w:r w:rsidRPr="0019612D">
        <w:rPr>
          <w:b/>
          <w:bCs/>
          <w:iCs/>
          <w:color w:val="000000"/>
        </w:rPr>
        <w:t>utonómi</w:t>
      </w:r>
      <w:r>
        <w:rPr>
          <w:b/>
          <w:bCs/>
          <w:iCs/>
          <w:color w:val="000000"/>
        </w:rPr>
        <w:t>ája</w:t>
      </w:r>
      <w:r w:rsidRPr="0019612D">
        <w:rPr>
          <w:b/>
          <w:bCs/>
          <w:iCs/>
          <w:color w:val="000000"/>
        </w:rPr>
        <w:t xml:space="preserve"> és felelősség</w:t>
      </w:r>
      <w:r>
        <w:rPr>
          <w:b/>
          <w:bCs/>
          <w:iCs/>
          <w:color w:val="000000"/>
        </w:rPr>
        <w:t>e</w:t>
      </w:r>
      <w:r w:rsidRPr="0019612D">
        <w:rPr>
          <w:b/>
          <w:bCs/>
          <w:iCs/>
          <w:color w:val="000000"/>
        </w:rPr>
        <w:t>: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 xml:space="preserve">7.1.4.1. Tudatosan és önállóan törekszik önfejlesztésre, a szakmai identitás alakítására, fellép a kriminológusi szakma értékeinek fejlesztése érdekében. </w:t>
      </w:r>
    </w:p>
    <w:p w:rsidR="003B3385" w:rsidRPr="0019612D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>7.</w:t>
      </w:r>
      <w:r w:rsidRPr="0019612D">
        <w:rPr>
          <w:bCs/>
          <w:iCs/>
          <w:color w:val="000000"/>
        </w:rPr>
        <w:t>1.4.2.</w:t>
      </w:r>
      <w:r w:rsidRPr="0019612D">
        <w:rPr>
          <w:color w:val="000000"/>
        </w:rPr>
        <w:t xml:space="preserve"> Reflektív módon viszonyul a saját munkájához és azok következményeihez, elfogadja és beépíti a visszacsatolásokat, igénye van azokra.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9612D">
        <w:rPr>
          <w:color w:val="000000"/>
        </w:rPr>
        <w:t>7.</w:t>
      </w:r>
      <w:r w:rsidRPr="0019612D">
        <w:rPr>
          <w:bCs/>
          <w:iCs/>
          <w:color w:val="000000"/>
        </w:rPr>
        <w:t xml:space="preserve">1.4.3. </w:t>
      </w:r>
      <w:r w:rsidRPr="0019612D">
        <w:rPr>
          <w:color w:val="000000"/>
        </w:rPr>
        <w:t>Értékelkötelezett módon használja a szakmai érdekérvényesítés eszközeit</w:t>
      </w:r>
      <w:r>
        <w:rPr>
          <w:color w:val="000000"/>
        </w:rPr>
        <w:t xml:space="preserve">, </w:t>
      </w:r>
      <w:r w:rsidRPr="0015346B">
        <w:rPr>
          <w:color w:val="000000"/>
        </w:rPr>
        <w:t xml:space="preserve">melynek fontossága egy hazánkban még kevéssé meghonosodott szak esetén kiemelkedő jelentőségű.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7.1.4.4. Önállóan, pontosan végzi munkáját, törekszik a formai világosságra az írott és verbális feladatteljesítés során, mely hangsúlyosan fontos hátrányos helyzetű ügyfelekkel való kapcsolattartás során.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>7.1.4.5. Elfogadja a szakmai együttműködés kereteit, a kriminológus végzettségből fakadó rá háruló szerepeket és funkciókat, a közös munkából származó felelősséget. Segít a munkamegosztás kialakításában, működtetésében.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lastRenderedPageBreak/>
        <w:t>7.1.4.6. Képes szakmai feladatok csoportmunkában való végzésére.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15346B">
        <w:rPr>
          <w:color w:val="000000"/>
        </w:rPr>
        <w:t xml:space="preserve">7.1.4.7. Képes az önálló szakmai álláspont kialakítására, beépítve a releváns kriminológiai elméleteket és </w:t>
      </w:r>
      <w:proofErr w:type="spellStart"/>
      <w:r w:rsidRPr="0015346B">
        <w:rPr>
          <w:color w:val="000000"/>
        </w:rPr>
        <w:t>kriminálpolitikai</w:t>
      </w:r>
      <w:proofErr w:type="spellEnd"/>
      <w:r w:rsidRPr="0015346B">
        <w:rPr>
          <w:color w:val="000000"/>
        </w:rPr>
        <w:t xml:space="preserve"> megközelítéseket. </w:t>
      </w: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:rsidR="003B3385" w:rsidRPr="0015346B" w:rsidRDefault="003B3385" w:rsidP="003B3385">
      <w:pPr>
        <w:pStyle w:val="xmsonormal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:rsidR="003B3385" w:rsidRPr="0015346B" w:rsidRDefault="003B3385" w:rsidP="003B3385">
      <w:pPr>
        <w:spacing w:before="240" w:after="120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15346B">
        <w:rPr>
          <w:b/>
          <w:bCs/>
          <w:color w:val="000000"/>
        </w:rPr>
        <w:t xml:space="preserve">. A mesterképzés </w:t>
      </w:r>
      <w:r w:rsidRPr="0015346B">
        <w:rPr>
          <w:b/>
          <w:bCs/>
        </w:rPr>
        <w:t>jellemzői</w:t>
      </w:r>
      <w:r w:rsidRPr="0015346B">
        <w:rPr>
          <w:b/>
          <w:bCs/>
          <w:color w:val="000000"/>
        </w:rPr>
        <w:t>:</w:t>
      </w:r>
    </w:p>
    <w:p w:rsidR="003B3385" w:rsidRPr="006B6756" w:rsidRDefault="003B3385" w:rsidP="003B3385">
      <w:pPr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15346B">
        <w:rPr>
          <w:b/>
          <w:bCs/>
          <w:color w:val="000000"/>
        </w:rPr>
        <w:t>.1. A szakmai ismeretek, kompetenciák jellemzői</w:t>
      </w:r>
      <w:r w:rsidRPr="006B6756">
        <w:rPr>
          <w:b/>
          <w:bCs/>
          <w:color w:val="000000"/>
        </w:rPr>
        <w:t xml:space="preserve"> </w:t>
      </w:r>
    </w:p>
    <w:p w:rsidR="003B3385" w:rsidRPr="006B6756" w:rsidRDefault="003B3385" w:rsidP="003B3385">
      <w:pPr>
        <w:rPr>
          <w:b/>
          <w:bCs/>
          <w:color w:val="000000"/>
        </w:rPr>
      </w:pPr>
    </w:p>
    <w:p w:rsidR="003B3385" w:rsidRDefault="003B3385" w:rsidP="003B3385">
      <w:pPr>
        <w:rPr>
          <w:rFonts w:eastAsia="Times New Roman"/>
          <w:bCs/>
        </w:rPr>
      </w:pPr>
      <w:r w:rsidRPr="00EE164E">
        <w:t>A szakképzettséghez vezető tudományágak, szakterületek, amelyekből a szak felépül</w:t>
      </w:r>
      <w:r w:rsidRPr="0015346B">
        <w:rPr>
          <w:rFonts w:eastAsia="Times New Roman"/>
          <w:bCs/>
        </w:rPr>
        <w:t xml:space="preserve"> </w:t>
      </w:r>
    </w:p>
    <w:p w:rsidR="003B3385" w:rsidRDefault="003B3385" w:rsidP="003B3385">
      <w:pPr>
        <w:rPr>
          <w:rFonts w:eastAsia="Times New Roman"/>
          <w:bCs/>
        </w:rPr>
      </w:pPr>
      <w:r>
        <w:rPr>
          <w:rFonts w:eastAsia="Times New Roman"/>
          <w:bCs/>
        </w:rPr>
        <w:t>- kriminológiai alapismeretek</w:t>
      </w:r>
      <w:r w:rsidRPr="0015346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[</w:t>
      </w:r>
      <w:r w:rsidRPr="0015346B">
        <w:rPr>
          <w:rFonts w:eastAsia="Times New Roman"/>
          <w:bCs/>
        </w:rPr>
        <w:t xml:space="preserve">társadalomtudományi műveltséget megalapozó ismeretek, </w:t>
      </w:r>
      <w:r w:rsidRPr="0015346B">
        <w:rPr>
          <w:color w:val="000000"/>
        </w:rPr>
        <w:t>kriminológiai irányzat</w:t>
      </w:r>
      <w:r>
        <w:rPr>
          <w:color w:val="000000"/>
        </w:rPr>
        <w:t>ok</w:t>
      </w:r>
      <w:r w:rsidRPr="0015346B">
        <w:rPr>
          <w:color w:val="000000"/>
        </w:rPr>
        <w:t>, a társadalmi struktúra, a deviancia (a bűnözés, a bűnözés társadalmi reprodukciój</w:t>
      </w:r>
      <w:r>
        <w:rPr>
          <w:color w:val="000000"/>
        </w:rPr>
        <w:t>a</w:t>
      </w:r>
      <w:r w:rsidRPr="0015346B">
        <w:rPr>
          <w:color w:val="000000"/>
        </w:rPr>
        <w:t>), az egyetemes és a magyar kriminológia története</w:t>
      </w:r>
      <w:r>
        <w:rPr>
          <w:color w:val="000000"/>
        </w:rPr>
        <w:t>,</w:t>
      </w:r>
      <w:r w:rsidRPr="0015346B">
        <w:rPr>
          <w:color w:val="000000"/>
        </w:rPr>
        <w:t xml:space="preserve"> alkalmazott kriminológiai és kutatási módszertani ismeretek</w:t>
      </w:r>
      <w:r>
        <w:rPr>
          <w:color w:val="000000"/>
        </w:rPr>
        <w:t xml:space="preserve">] </w:t>
      </w:r>
      <w:r w:rsidRPr="0015346B">
        <w:rPr>
          <w:color w:val="000000"/>
        </w:rPr>
        <w:t>19-25 kredit</w:t>
      </w:r>
      <w:r>
        <w:rPr>
          <w:color w:val="000000"/>
        </w:rPr>
        <w:t>;</w:t>
      </w:r>
      <w:r w:rsidRPr="0015346B">
        <w:rPr>
          <w:rFonts w:eastAsia="Times New Roman"/>
          <w:bCs/>
        </w:rPr>
        <w:t xml:space="preserve"> </w:t>
      </w:r>
    </w:p>
    <w:p w:rsidR="003B3385" w:rsidRDefault="003B3385" w:rsidP="003B3385">
      <w:pPr>
        <w:rPr>
          <w:color w:val="000000"/>
        </w:rPr>
      </w:pPr>
      <w:r>
        <w:rPr>
          <w:rFonts w:eastAsia="Times New Roman"/>
          <w:bCs/>
        </w:rPr>
        <w:t>- a kriminológiai szakmai ismeretek</w:t>
      </w:r>
      <w:r w:rsidRPr="0015346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</w:t>
      </w:r>
      <w:r w:rsidRPr="0015346B">
        <w:rPr>
          <w:color w:val="000000"/>
        </w:rPr>
        <w:t>alkotmányjog, közigazgatás</w:t>
      </w:r>
      <w:r>
        <w:rPr>
          <w:color w:val="000000"/>
        </w:rPr>
        <w:t xml:space="preserve"> </w:t>
      </w:r>
      <w:r w:rsidRPr="0015346B">
        <w:rPr>
          <w:color w:val="000000"/>
        </w:rPr>
        <w:t>jog</w:t>
      </w:r>
      <w:r>
        <w:rPr>
          <w:color w:val="000000"/>
        </w:rPr>
        <w:t>,</w:t>
      </w:r>
      <w:r w:rsidRPr="0015346B">
        <w:rPr>
          <w:color w:val="000000"/>
        </w:rPr>
        <w:t xml:space="preserve"> családjog, jogszociológia</w:t>
      </w:r>
      <w:r>
        <w:rPr>
          <w:color w:val="000000"/>
        </w:rPr>
        <w:t>,</w:t>
      </w:r>
      <w:r w:rsidRPr="0015346B">
        <w:rPr>
          <w:color w:val="000000"/>
        </w:rPr>
        <w:t xml:space="preserve"> gyermekjog</w:t>
      </w:r>
      <w:r>
        <w:rPr>
          <w:color w:val="000000"/>
        </w:rPr>
        <w:t>,</w:t>
      </w:r>
      <w:r w:rsidRPr="0015346B">
        <w:rPr>
          <w:color w:val="000000"/>
        </w:rPr>
        <w:t xml:space="preserve"> gyámügy, kriminálpszichológia</w:t>
      </w:r>
      <w:r>
        <w:rPr>
          <w:color w:val="000000"/>
        </w:rPr>
        <w:t>,</w:t>
      </w:r>
      <w:r w:rsidRPr="0015346B">
        <w:rPr>
          <w:color w:val="000000"/>
        </w:rPr>
        <w:t xml:space="preserve"> szociálpolitika</w:t>
      </w:r>
      <w:r>
        <w:rPr>
          <w:color w:val="000000"/>
        </w:rPr>
        <w:t>,</w:t>
      </w:r>
      <w:r w:rsidRPr="0015346B">
        <w:rPr>
          <w:color w:val="000000"/>
        </w:rPr>
        <w:t xml:space="preserve"> rendészet</w:t>
      </w:r>
      <w:r>
        <w:rPr>
          <w:color w:val="000000"/>
        </w:rPr>
        <w:t>,</w:t>
      </w:r>
      <w:r w:rsidRPr="0015346B">
        <w:rPr>
          <w:color w:val="000000"/>
        </w:rPr>
        <w:t xml:space="preserve"> </w:t>
      </w:r>
      <w:proofErr w:type="spellStart"/>
      <w:r w:rsidRPr="0015346B">
        <w:rPr>
          <w:color w:val="000000"/>
        </w:rPr>
        <w:t>kriminálpolitika</w:t>
      </w:r>
      <w:proofErr w:type="spellEnd"/>
      <w:r w:rsidRPr="0015346B">
        <w:rPr>
          <w:color w:val="000000"/>
        </w:rPr>
        <w:t>, büntetőjog, büntető-eljárásjog</w:t>
      </w:r>
      <w:r>
        <w:rPr>
          <w:color w:val="000000"/>
        </w:rPr>
        <w:t>,</w:t>
      </w:r>
      <w:r w:rsidRPr="0015346B">
        <w:rPr>
          <w:color w:val="000000"/>
        </w:rPr>
        <w:t xml:space="preserve"> büntető igazságszolgáltatás, a bűnözési tendenciái, az emberi jogok, szabálysértési jog, </w:t>
      </w:r>
      <w:proofErr w:type="spellStart"/>
      <w:r w:rsidRPr="0015346B">
        <w:rPr>
          <w:color w:val="000000"/>
        </w:rPr>
        <w:t>viktimológia</w:t>
      </w:r>
      <w:proofErr w:type="spellEnd"/>
      <w:r w:rsidRPr="0015346B">
        <w:rPr>
          <w:color w:val="000000"/>
        </w:rPr>
        <w:t xml:space="preserve">, helyreállító igazságszolgáltatás elméleti és gyakorlati kérdései a </w:t>
      </w:r>
      <w:proofErr w:type="spellStart"/>
      <w:r w:rsidRPr="0015346B">
        <w:rPr>
          <w:color w:val="000000"/>
        </w:rPr>
        <w:t>kriminálpolitikában</w:t>
      </w:r>
      <w:proofErr w:type="spellEnd"/>
      <w:r w:rsidRPr="0015346B">
        <w:rPr>
          <w:color w:val="000000"/>
        </w:rPr>
        <w:t xml:space="preserve">, </w:t>
      </w:r>
      <w:proofErr w:type="spellStart"/>
      <w:r w:rsidRPr="0015346B">
        <w:rPr>
          <w:color w:val="000000"/>
        </w:rPr>
        <w:t>szakkriminológiai</w:t>
      </w:r>
      <w:proofErr w:type="spellEnd"/>
      <w:r w:rsidRPr="0015346B">
        <w:rPr>
          <w:color w:val="000000"/>
        </w:rPr>
        <w:t xml:space="preserve">, </w:t>
      </w:r>
      <w:proofErr w:type="spellStart"/>
      <w:r w:rsidRPr="0015346B">
        <w:rPr>
          <w:color w:val="000000"/>
        </w:rPr>
        <w:t>pönológiai</w:t>
      </w:r>
      <w:proofErr w:type="spellEnd"/>
      <w:r w:rsidRPr="0015346B">
        <w:rPr>
          <w:color w:val="000000"/>
        </w:rPr>
        <w:t xml:space="preserve"> és büntetés-végrehajtási ismeretek</w:t>
      </w:r>
      <w:r>
        <w:rPr>
          <w:color w:val="000000"/>
        </w:rPr>
        <w:t xml:space="preserve">) </w:t>
      </w:r>
      <w:r w:rsidRPr="0015346B">
        <w:rPr>
          <w:color w:val="000000"/>
        </w:rPr>
        <w:t xml:space="preserve">45-55 kredit. </w:t>
      </w:r>
    </w:p>
    <w:p w:rsidR="003B3385" w:rsidRDefault="003B3385" w:rsidP="003B3385">
      <w:pPr>
        <w:rPr>
          <w:color w:val="000000"/>
        </w:rPr>
      </w:pPr>
    </w:p>
    <w:p w:rsidR="003B3385" w:rsidRPr="00D16678" w:rsidRDefault="003B3385" w:rsidP="003B3385">
      <w:pPr>
        <w:pStyle w:val="xmsonormal"/>
        <w:spacing w:before="0" w:beforeAutospacing="0" w:after="0" w:afterAutospacing="0" w:line="276" w:lineRule="auto"/>
        <w:jc w:val="both"/>
        <w:rPr>
          <w:u w:color="000000"/>
          <w:lang w:eastAsia="ar-SA"/>
        </w:rPr>
      </w:pPr>
      <w:r w:rsidRPr="00D16678">
        <w:rPr>
          <w:iCs/>
          <w:u w:color="000000"/>
        </w:rPr>
        <w:t xml:space="preserve">8.1.2. </w:t>
      </w:r>
      <w:proofErr w:type="gramStart"/>
      <w:r w:rsidRPr="00D16678">
        <w:rPr>
          <w:iCs/>
          <w:u w:color="000000"/>
        </w:rPr>
        <w:t>A</w:t>
      </w:r>
      <w:r w:rsidRPr="00D16678">
        <w:rPr>
          <w:u w:color="000000"/>
          <w:lang w:eastAsia="ar-SA"/>
        </w:rPr>
        <w:t xml:space="preserve"> választható specializációkat is figyelembe véve a </w:t>
      </w:r>
      <w:r w:rsidRPr="0015346B">
        <w:rPr>
          <w:color w:val="000000"/>
        </w:rPr>
        <w:t>fiatalkorúak büntető igazságszolgáltatásának működése</w:t>
      </w:r>
      <w:r>
        <w:rPr>
          <w:color w:val="000000"/>
        </w:rPr>
        <w:t>,</w:t>
      </w:r>
      <w:r w:rsidRPr="0015346B">
        <w:rPr>
          <w:color w:val="000000"/>
        </w:rPr>
        <w:t xml:space="preserve"> a családszociológia és szocializáció, </w:t>
      </w:r>
      <w:r>
        <w:rPr>
          <w:color w:val="000000"/>
        </w:rPr>
        <w:t xml:space="preserve">a </w:t>
      </w:r>
      <w:r w:rsidRPr="0015346B">
        <w:rPr>
          <w:color w:val="000000"/>
        </w:rPr>
        <w:t xml:space="preserve">családon belüli erőszak fontosabb jellemzői és okai; </w:t>
      </w:r>
      <w:r>
        <w:rPr>
          <w:color w:val="000000"/>
        </w:rPr>
        <w:t xml:space="preserve">az </w:t>
      </w:r>
      <w:proofErr w:type="spellStart"/>
      <w:r w:rsidRPr="0015346B">
        <w:rPr>
          <w:color w:val="000000"/>
        </w:rPr>
        <w:t>addiktológiai</w:t>
      </w:r>
      <w:proofErr w:type="spellEnd"/>
      <w:r w:rsidRPr="0015346B">
        <w:rPr>
          <w:color w:val="000000"/>
        </w:rPr>
        <w:t xml:space="preserve">, </w:t>
      </w:r>
      <w:proofErr w:type="spellStart"/>
      <w:r w:rsidRPr="0015346B">
        <w:rPr>
          <w:color w:val="000000"/>
        </w:rPr>
        <w:t>gender</w:t>
      </w:r>
      <w:proofErr w:type="spellEnd"/>
      <w:r w:rsidRPr="0015346B">
        <w:rPr>
          <w:color w:val="000000"/>
        </w:rPr>
        <w:t xml:space="preserve"> (nem) és bűnözés, </w:t>
      </w:r>
      <w:r>
        <w:rPr>
          <w:color w:val="000000"/>
        </w:rPr>
        <w:t xml:space="preserve">a </w:t>
      </w:r>
      <w:r w:rsidRPr="0015346B">
        <w:rPr>
          <w:color w:val="000000"/>
        </w:rPr>
        <w:t xml:space="preserve">kisebbségszociológia és </w:t>
      </w:r>
      <w:proofErr w:type="spellStart"/>
      <w:r w:rsidRPr="0015346B">
        <w:rPr>
          <w:color w:val="000000"/>
        </w:rPr>
        <w:t>romológia</w:t>
      </w:r>
      <w:proofErr w:type="spellEnd"/>
      <w:r w:rsidRPr="0015346B">
        <w:rPr>
          <w:color w:val="000000"/>
        </w:rPr>
        <w:t xml:space="preserve">, </w:t>
      </w:r>
      <w:r>
        <w:rPr>
          <w:color w:val="000000"/>
        </w:rPr>
        <w:t xml:space="preserve">a </w:t>
      </w:r>
      <w:r w:rsidRPr="0015346B">
        <w:rPr>
          <w:color w:val="000000"/>
        </w:rPr>
        <w:t>közpolitikai a pártfogó felügyelet, az áldozatsegítés</w:t>
      </w:r>
      <w:r>
        <w:rPr>
          <w:color w:val="000000"/>
        </w:rPr>
        <w:t>,</w:t>
      </w:r>
      <w:r w:rsidRPr="0015346B">
        <w:rPr>
          <w:color w:val="000000"/>
        </w:rPr>
        <w:t xml:space="preserve"> a bűnmegelőzés elmélete és gyakorlata, a szubkultúrák, </w:t>
      </w:r>
      <w:r>
        <w:rPr>
          <w:color w:val="000000"/>
        </w:rPr>
        <w:t xml:space="preserve">a </w:t>
      </w:r>
      <w:r w:rsidRPr="0015346B">
        <w:rPr>
          <w:color w:val="000000"/>
        </w:rPr>
        <w:t>kulturális konfliktusok</w:t>
      </w:r>
      <w:r>
        <w:rPr>
          <w:color w:val="000000"/>
        </w:rPr>
        <w:t>,</w:t>
      </w:r>
      <w:r w:rsidRPr="0015346B">
        <w:rPr>
          <w:color w:val="000000"/>
        </w:rPr>
        <w:t xml:space="preserve"> a </w:t>
      </w:r>
      <w:proofErr w:type="spellStart"/>
      <w:r w:rsidRPr="0015346B">
        <w:rPr>
          <w:color w:val="000000"/>
        </w:rPr>
        <w:t>gyermekvédelm</w:t>
      </w:r>
      <w:proofErr w:type="spellEnd"/>
      <w:r w:rsidRPr="0015346B">
        <w:rPr>
          <w:color w:val="000000"/>
        </w:rPr>
        <w:t xml:space="preserve"> és </w:t>
      </w:r>
      <w:proofErr w:type="spellStart"/>
      <w:r w:rsidRPr="0015346B">
        <w:rPr>
          <w:color w:val="000000"/>
        </w:rPr>
        <w:t>reszocializáció</w:t>
      </w:r>
      <w:proofErr w:type="spellEnd"/>
      <w:r w:rsidRPr="0015346B">
        <w:rPr>
          <w:color w:val="000000"/>
        </w:rPr>
        <w:t xml:space="preserve">, a bűnözés elleni fellépés nemzetközi szervezetei (ENSZ, Európa Tanács, Európai Unió), </w:t>
      </w:r>
      <w:r>
        <w:rPr>
          <w:color w:val="000000"/>
        </w:rPr>
        <w:t>a</w:t>
      </w:r>
      <w:r w:rsidRPr="0015346B">
        <w:rPr>
          <w:color w:val="000000"/>
        </w:rPr>
        <w:t xml:space="preserve"> kommunikáció</w:t>
      </w:r>
      <w:r>
        <w:rPr>
          <w:color w:val="000000"/>
        </w:rPr>
        <w:t xml:space="preserve"> </w:t>
      </w:r>
      <w:r w:rsidRPr="00D16678">
        <w:rPr>
          <w:u w:color="000000"/>
          <w:lang w:eastAsia="ar-SA"/>
        </w:rPr>
        <w:t>területein szerezhető speciális ismeret.</w:t>
      </w:r>
      <w:proofErr w:type="gramEnd"/>
    </w:p>
    <w:p w:rsidR="003B3385" w:rsidRPr="00D16678" w:rsidRDefault="003B3385" w:rsidP="003B3385">
      <w:pPr>
        <w:rPr>
          <w:u w:color="000000"/>
        </w:rPr>
      </w:pPr>
      <w:r w:rsidRPr="00D16678">
        <w:rPr>
          <w:u w:color="000000"/>
        </w:rPr>
        <w:t>A választható ismeretek kredit</w:t>
      </w:r>
      <w:r>
        <w:rPr>
          <w:u w:color="000000"/>
        </w:rPr>
        <w:t>aránya</w:t>
      </w:r>
      <w:r w:rsidRPr="00D16678">
        <w:rPr>
          <w:u w:color="000000"/>
        </w:rPr>
        <w:t xml:space="preserve"> </w:t>
      </w:r>
      <w:r w:rsidRPr="00D16678">
        <w:rPr>
          <w:rFonts w:eastAsia="Times New Roman"/>
          <w:noProof/>
          <w:color w:val="000000"/>
          <w:u w:color="000000"/>
        </w:rPr>
        <w:t xml:space="preserve">a </w:t>
      </w:r>
      <w:r>
        <w:rPr>
          <w:rFonts w:eastAsia="Times New Roman"/>
          <w:noProof/>
          <w:color w:val="000000"/>
          <w:u w:color="000000"/>
        </w:rPr>
        <w:t>szakdolgozattal együtt 27</w:t>
      </w:r>
      <w:r w:rsidRPr="00D16678">
        <w:rPr>
          <w:rFonts w:eastAsia="Times New Roman"/>
          <w:noProof/>
          <w:color w:val="000000"/>
          <w:u w:color="000000"/>
        </w:rPr>
        <w:t>-</w:t>
      </w:r>
      <w:r>
        <w:rPr>
          <w:rFonts w:eastAsia="Times New Roman"/>
          <w:noProof/>
          <w:color w:val="000000"/>
          <w:u w:color="000000"/>
        </w:rPr>
        <w:t>45</w:t>
      </w:r>
      <w:r w:rsidRPr="00D16678">
        <w:rPr>
          <w:u w:color="000000"/>
        </w:rPr>
        <w:t xml:space="preserve"> kredit.</w:t>
      </w:r>
    </w:p>
    <w:p w:rsidR="003B3385" w:rsidRDefault="003B3385" w:rsidP="003B3385">
      <w:pPr>
        <w:spacing w:before="240"/>
        <w:rPr>
          <w:b/>
          <w:bCs/>
        </w:rPr>
      </w:pPr>
      <w:r>
        <w:rPr>
          <w:b/>
          <w:bCs/>
        </w:rPr>
        <w:t>9</w:t>
      </w:r>
      <w:r w:rsidRPr="006B6756">
        <w:rPr>
          <w:b/>
          <w:bCs/>
        </w:rPr>
        <w:t>.2.</w:t>
      </w:r>
      <w:r w:rsidRPr="006B6756">
        <w:t xml:space="preserve"> </w:t>
      </w:r>
      <w:proofErr w:type="spellStart"/>
      <w:r w:rsidRPr="006B6756">
        <w:rPr>
          <w:b/>
          <w:bCs/>
        </w:rPr>
        <w:t>Idegennyelvi</w:t>
      </w:r>
      <w:proofErr w:type="spellEnd"/>
      <w:r w:rsidRPr="006B6756">
        <w:rPr>
          <w:b/>
          <w:bCs/>
        </w:rPr>
        <w:t xml:space="preserve"> követelmény</w:t>
      </w:r>
      <w:r w:rsidR="0018419B">
        <w:rPr>
          <w:b/>
          <w:bCs/>
        </w:rPr>
        <w:t>:</w:t>
      </w:r>
    </w:p>
    <w:p w:rsidR="003B3385" w:rsidRPr="00D16678" w:rsidRDefault="003B3385" w:rsidP="003B3385">
      <w:pPr>
        <w:spacing w:before="240"/>
        <w:rPr>
          <w:b/>
          <w:bCs/>
        </w:rPr>
      </w:pPr>
      <w:r w:rsidRPr="00D16678">
        <w:t>A mesterfokozat megszerzéséhez bármely olyan élő idegen nyelvből, amelyen az adott szakmának tudományos szakirodalma van, államilag elismert, középfokú (B2) komplex típusú nyelvvizsga vagy ezzel egyenértékű érettségi bizonyítvány vagy oklevél szükséges.</w:t>
      </w:r>
    </w:p>
    <w:p w:rsidR="003B3385" w:rsidRDefault="003B3385" w:rsidP="003B3385">
      <w:pPr>
        <w:spacing w:before="240"/>
        <w:rPr>
          <w:b/>
          <w:bCs/>
        </w:rPr>
      </w:pPr>
      <w:r>
        <w:rPr>
          <w:b/>
          <w:bCs/>
        </w:rPr>
        <w:t>9</w:t>
      </w:r>
      <w:r w:rsidRPr="009C7C9D">
        <w:rPr>
          <w:b/>
          <w:bCs/>
        </w:rPr>
        <w:t>.3.</w:t>
      </w:r>
      <w:r w:rsidRPr="009C7C9D">
        <w:t xml:space="preserve"> </w:t>
      </w:r>
      <w:r w:rsidRPr="009C7C9D">
        <w:rPr>
          <w:b/>
          <w:bCs/>
        </w:rPr>
        <w:t>Szakmai gyakorlat követelménye</w:t>
      </w:r>
      <w:r>
        <w:rPr>
          <w:b/>
          <w:bCs/>
        </w:rPr>
        <w:t>i</w:t>
      </w:r>
      <w:r w:rsidRPr="009C7C9D">
        <w:rPr>
          <w:b/>
          <w:bCs/>
        </w:rPr>
        <w:t>:</w:t>
      </w:r>
    </w:p>
    <w:p w:rsidR="003B3385" w:rsidRDefault="003B3385" w:rsidP="003B3385">
      <w:pPr>
        <w:spacing w:before="240"/>
        <w:rPr>
          <w:color w:val="000000"/>
        </w:rPr>
      </w:pPr>
      <w:r w:rsidRPr="00D16678">
        <w:rPr>
          <w:color w:val="000000"/>
        </w:rPr>
        <w:t xml:space="preserve">A szakmai gyakorlat az első két félév követelményeinek teljesítését követően a bűnözéskontroll egyes intézményeinek (pártfogói szolgálat, áldozatsegítés, közvetítői eljárás, bűnmegelőzés, büntetés-végrehajtás, speciális gyermekvédelem) tevékenységében való közreműködésből álló 200 órás szakmai munka, feladatterv alapján, tanszéki koordinációval, tereptanárok közreműködésével. A szakmai gyakorlat helyszíne lehet minden olyan állami, önkormányzati vagy nem állami (NGO) hatóság, intézmény vagy szervezet, amely bűnözési </w:t>
      </w:r>
      <w:r w:rsidRPr="00D16678">
        <w:rPr>
          <w:color w:val="000000"/>
        </w:rPr>
        <w:lastRenderedPageBreak/>
        <w:t xml:space="preserve">kontroll feladatokat lát el. A hallgató – az intézmény döntése alapján – a gyakorlatnak legfeljebb az 50% </w:t>
      </w:r>
      <w:proofErr w:type="spellStart"/>
      <w:r w:rsidRPr="00D16678">
        <w:rPr>
          <w:color w:val="000000"/>
        </w:rPr>
        <w:t>-át</w:t>
      </w:r>
      <w:proofErr w:type="spellEnd"/>
      <w:r w:rsidRPr="00D16678">
        <w:rPr>
          <w:color w:val="000000"/>
        </w:rPr>
        <w:t xml:space="preserve"> teljesítheti saját munkahelyén. </w:t>
      </w:r>
    </w:p>
    <w:p w:rsidR="003B3385" w:rsidRPr="00D16678" w:rsidRDefault="003B3385" w:rsidP="003B3385">
      <w:pPr>
        <w:spacing w:before="240"/>
      </w:pPr>
    </w:p>
    <w:p w:rsidR="003B3385" w:rsidRPr="00CB41E5" w:rsidRDefault="003B3385" w:rsidP="003B3385">
      <w:pPr>
        <w:spacing w:line="240" w:lineRule="auto"/>
        <w:rPr>
          <w:b/>
          <w:color w:val="000000"/>
          <w:lang w:eastAsia="hu-HU"/>
        </w:rPr>
      </w:pPr>
      <w:r>
        <w:rPr>
          <w:b/>
          <w:color w:val="000000"/>
        </w:rPr>
        <w:t>9</w:t>
      </w:r>
      <w:r w:rsidRPr="00CB41E5">
        <w:rPr>
          <w:b/>
          <w:color w:val="000000"/>
        </w:rPr>
        <w:t>.5.</w:t>
      </w:r>
      <w:r w:rsidRPr="00CB41E5">
        <w:rPr>
          <w:color w:val="000000"/>
        </w:rPr>
        <w:t xml:space="preserve"> </w:t>
      </w:r>
      <w:r w:rsidRPr="00CB41E5">
        <w:rPr>
          <w:b/>
        </w:rPr>
        <w:t>A 4.2 pontban megadott oklevéllel rendelkezők esetén</w:t>
      </w:r>
      <w:r w:rsidRPr="00CB41E5">
        <w:t xml:space="preserve"> </w:t>
      </w:r>
      <w:r w:rsidRPr="00CB41E5">
        <w:rPr>
          <w:b/>
        </w:rPr>
        <w:t>a</w:t>
      </w:r>
      <w:r w:rsidRPr="00CB41E5">
        <w:rPr>
          <w:b/>
          <w:color w:val="000000"/>
          <w:lang w:eastAsia="hu-HU"/>
        </w:rPr>
        <w:t xml:space="preserve"> mesterképzési képzési ciklusba való belépés minimális feltételei:</w:t>
      </w:r>
    </w:p>
    <w:p w:rsidR="003B3385" w:rsidRPr="00CB41E5" w:rsidRDefault="003B3385" w:rsidP="003B3385">
      <w:pPr>
        <w:spacing w:line="240" w:lineRule="auto"/>
        <w:rPr>
          <w:color w:val="000000"/>
          <w:lang w:eastAsia="hu-HU"/>
        </w:rPr>
      </w:pPr>
      <w:r w:rsidRPr="00CB41E5">
        <w:rPr>
          <w:color w:val="000000"/>
          <w:lang w:eastAsia="hu-HU"/>
        </w:rPr>
        <w:t xml:space="preserve">Az alapképzéstől eltérő mesterképzésbe való belépéshez az alapképzési tanulmányok alapján az alábbi három területről legalább két területen 10-10 kredit szükséges </w:t>
      </w:r>
    </w:p>
    <w:p w:rsidR="003B3385" w:rsidRPr="00CB41E5" w:rsidRDefault="003B3385" w:rsidP="003B3385">
      <w:pPr>
        <w:spacing w:line="240" w:lineRule="auto"/>
        <w:rPr>
          <w:color w:val="000000"/>
        </w:rPr>
      </w:pPr>
      <w:r w:rsidRPr="00CB41E5">
        <w:rPr>
          <w:color w:val="000000"/>
          <w:lang w:eastAsia="hu-HU"/>
        </w:rPr>
        <w:t>-</w:t>
      </w:r>
      <w:r w:rsidRPr="00CB41E5">
        <w:rPr>
          <w:i/>
          <w:iCs/>
          <w:color w:val="000000"/>
        </w:rPr>
        <w:t xml:space="preserve"> </w:t>
      </w:r>
      <w:r w:rsidRPr="00CB41E5">
        <w:rPr>
          <w:color w:val="000000"/>
        </w:rPr>
        <w:t>jogtudományi és igazgatási ismeretek;</w:t>
      </w:r>
    </w:p>
    <w:p w:rsidR="003B3385" w:rsidRPr="00CB41E5" w:rsidRDefault="003B3385" w:rsidP="003B3385">
      <w:pPr>
        <w:spacing w:line="240" w:lineRule="auto"/>
        <w:rPr>
          <w:color w:val="000000"/>
        </w:rPr>
      </w:pPr>
      <w:r w:rsidRPr="00CB41E5">
        <w:rPr>
          <w:i/>
          <w:iCs/>
          <w:color w:val="000000"/>
        </w:rPr>
        <w:t xml:space="preserve">- </w:t>
      </w:r>
      <w:r w:rsidRPr="00CB41E5">
        <w:rPr>
          <w:color w:val="000000"/>
        </w:rPr>
        <w:t>társadalomtudományi ismeretek (szociológia, társadalmi tanulmányok, politológia, pszichológia, kulturális antropológia);</w:t>
      </w:r>
    </w:p>
    <w:p w:rsidR="00BE70B1" w:rsidRPr="0018759D" w:rsidRDefault="003B3385" w:rsidP="0018759D">
      <w:pPr>
        <w:spacing w:line="240" w:lineRule="auto"/>
        <w:rPr>
          <w:color w:val="000000"/>
        </w:rPr>
      </w:pPr>
      <w:r w:rsidRPr="00CB41E5">
        <w:rPr>
          <w:i/>
          <w:iCs/>
          <w:color w:val="000000"/>
        </w:rPr>
        <w:t>-</w:t>
      </w:r>
      <w:r w:rsidRPr="00CB41E5">
        <w:rPr>
          <w:rStyle w:val="apple-converted-space"/>
          <w:i/>
          <w:iCs/>
          <w:color w:val="000000"/>
        </w:rPr>
        <w:t xml:space="preserve"> </w:t>
      </w:r>
      <w:r w:rsidRPr="00CB41E5">
        <w:rPr>
          <w:color w:val="000000"/>
        </w:rPr>
        <w:t xml:space="preserve">szociális és pedagógiai ismeretek (szociális munka, </w:t>
      </w:r>
      <w:proofErr w:type="spellStart"/>
      <w:r w:rsidRPr="00CB41E5">
        <w:rPr>
          <w:color w:val="000000"/>
        </w:rPr>
        <w:t>szociálpedagógia</w:t>
      </w:r>
      <w:proofErr w:type="spellEnd"/>
      <w:r w:rsidRPr="00CB41E5">
        <w:rPr>
          <w:color w:val="000000"/>
        </w:rPr>
        <w:t xml:space="preserve">, gyógypedagógia). </w:t>
      </w:r>
      <w:r w:rsidR="00BE70B1">
        <w:br/>
      </w:r>
    </w:p>
    <w:p w:rsidR="0018759D" w:rsidRDefault="0018759D" w:rsidP="00BE70B1">
      <w:pPr>
        <w:pStyle w:val="NormlWeb"/>
        <w:spacing w:before="0" w:after="0"/>
        <w:ind w:left="150" w:right="150"/>
        <w:jc w:val="both"/>
        <w:rPr>
          <w:b/>
          <w:bCs/>
          <w:lang w:val="hu-HU"/>
        </w:rPr>
      </w:pPr>
    </w:p>
    <w:p w:rsidR="00BE70B1" w:rsidRPr="00BE70B1" w:rsidRDefault="00BE70B1" w:rsidP="0018759D">
      <w:pPr>
        <w:pStyle w:val="Cmsor1"/>
      </w:pPr>
      <w:bookmarkStart w:id="5" w:name="_Toc440617087"/>
      <w:r w:rsidRPr="00BE70B1">
        <w:t xml:space="preserve">MUNKAÜGYI </w:t>
      </w:r>
      <w:proofErr w:type="gramStart"/>
      <w:r w:rsidRPr="00BE70B1">
        <w:t>ÉS</w:t>
      </w:r>
      <w:proofErr w:type="gramEnd"/>
      <w:r w:rsidRPr="00BE70B1">
        <w:t xml:space="preserve"> TÁRSADALOMBIZTOSÍTÁSI IGAZGATÁSI MESTERKÉPZÉSI SZAK</w:t>
      </w:r>
      <w:bookmarkEnd w:id="5"/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i/>
          <w:iCs/>
          <w:lang w:val="hu-HU"/>
        </w:rPr>
      </w:pPr>
      <w:bookmarkStart w:id="6" w:name="pr12443"/>
      <w:bookmarkEnd w:id="6"/>
    </w:p>
    <w:p w:rsidR="00BE70B1" w:rsidRPr="00A75589" w:rsidRDefault="00BE70B1" w:rsidP="00D51BA7">
      <w:pPr>
        <w:pStyle w:val="NormlWeb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ind w:left="672" w:right="150" w:hanging="658"/>
        <w:jc w:val="both"/>
      </w:pPr>
      <w:r w:rsidRPr="006C140A">
        <w:rPr>
          <w:b/>
          <w:iCs/>
        </w:rPr>
        <w:t xml:space="preserve">A </w:t>
      </w:r>
      <w:proofErr w:type="spellStart"/>
      <w:r w:rsidRPr="006C140A">
        <w:rPr>
          <w:b/>
          <w:iCs/>
        </w:rPr>
        <w:t>mesterképzési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szak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megnevezése</w:t>
      </w:r>
      <w:proofErr w:type="spellEnd"/>
      <w:r w:rsidRPr="006C140A">
        <w:rPr>
          <w:b/>
          <w:iCs/>
        </w:rPr>
        <w:t xml:space="preserve">: </w:t>
      </w:r>
      <w:proofErr w:type="spellStart"/>
      <w:r w:rsidRPr="00A75589">
        <w:t>munkaügyi</w:t>
      </w:r>
      <w:proofErr w:type="spellEnd"/>
      <w:r w:rsidRPr="00A75589">
        <w:t xml:space="preserve"> </w:t>
      </w:r>
      <w:proofErr w:type="spellStart"/>
      <w:r w:rsidRPr="00A75589">
        <w:t>és</w:t>
      </w:r>
      <w:proofErr w:type="spellEnd"/>
      <w:r w:rsidRPr="00A75589">
        <w:t xml:space="preserve"> </w:t>
      </w:r>
      <w:proofErr w:type="spellStart"/>
      <w:r w:rsidRPr="00A75589">
        <w:t>társadalombiztosítási</w:t>
      </w:r>
      <w:proofErr w:type="spellEnd"/>
      <w:r w:rsidRPr="00A75589">
        <w:t xml:space="preserve"> </w:t>
      </w:r>
      <w:proofErr w:type="spellStart"/>
      <w:r w:rsidRPr="00A75589">
        <w:t>igazgatási</w:t>
      </w:r>
      <w:proofErr w:type="spellEnd"/>
      <w:r w:rsidRPr="00A75589">
        <w:t xml:space="preserve"> (Employment Relations and Social Security Administration)</w:t>
      </w: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  <w:rPr>
          <w:b/>
        </w:rPr>
      </w:pP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  <w:rPr>
          <w:b/>
        </w:rPr>
      </w:pPr>
      <w:bookmarkStart w:id="7" w:name="pr12444"/>
      <w:bookmarkEnd w:id="7"/>
      <w:r w:rsidRPr="006C140A">
        <w:rPr>
          <w:b/>
          <w:iCs/>
        </w:rPr>
        <w:t xml:space="preserve">2. A </w:t>
      </w:r>
      <w:proofErr w:type="spellStart"/>
      <w:r w:rsidRPr="006C140A">
        <w:rPr>
          <w:b/>
          <w:iCs/>
        </w:rPr>
        <w:t>mesterképzési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szakon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szerezhető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végzettségi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szint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és</w:t>
      </w:r>
      <w:proofErr w:type="spellEnd"/>
      <w:r w:rsidRPr="006C140A">
        <w:rPr>
          <w:b/>
          <w:iCs/>
        </w:rPr>
        <w:t xml:space="preserve"> a </w:t>
      </w:r>
      <w:proofErr w:type="spellStart"/>
      <w:r w:rsidRPr="006C140A">
        <w:rPr>
          <w:b/>
          <w:iCs/>
        </w:rPr>
        <w:t>szakképzettség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oklevélben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szereplő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megjelölése</w:t>
      </w:r>
      <w:proofErr w:type="spellEnd"/>
      <w:r w:rsidRPr="006C140A">
        <w:rPr>
          <w:b/>
          <w:iCs/>
        </w:rPr>
        <w:t>:</w:t>
      </w:r>
    </w:p>
    <w:p w:rsidR="00BE70B1" w:rsidRPr="00BE70B1" w:rsidRDefault="00BE70B1" w:rsidP="00D51BA7">
      <w:pPr>
        <w:pStyle w:val="NormlWeb"/>
        <w:spacing w:before="0" w:after="0"/>
        <w:ind w:left="672" w:right="150" w:hanging="658"/>
        <w:jc w:val="both"/>
        <w:rPr>
          <w:lang w:val="de-DE"/>
        </w:rPr>
      </w:pPr>
      <w:bookmarkStart w:id="8" w:name="pr12445"/>
      <w:bookmarkEnd w:id="8"/>
      <w:r w:rsidRPr="00BE70B1">
        <w:rPr>
          <w:lang w:val="de-DE"/>
        </w:rPr>
        <w:t xml:space="preserve">- </w:t>
      </w:r>
      <w:proofErr w:type="spellStart"/>
      <w:r w:rsidRPr="00BE70B1">
        <w:rPr>
          <w:lang w:val="de-DE"/>
        </w:rPr>
        <w:t>végzettségi</w:t>
      </w:r>
      <w:proofErr w:type="spellEnd"/>
      <w:r w:rsidRPr="00BE70B1">
        <w:rPr>
          <w:lang w:val="de-DE"/>
        </w:rPr>
        <w:t xml:space="preserve"> </w:t>
      </w:r>
      <w:proofErr w:type="spellStart"/>
      <w:r w:rsidRPr="00BE70B1">
        <w:rPr>
          <w:lang w:val="de-DE"/>
        </w:rPr>
        <w:t>szint</w:t>
      </w:r>
      <w:proofErr w:type="spellEnd"/>
      <w:r w:rsidRPr="00BE70B1">
        <w:rPr>
          <w:lang w:val="de-DE"/>
        </w:rPr>
        <w:t xml:space="preserve">: </w:t>
      </w:r>
      <w:proofErr w:type="spellStart"/>
      <w:r w:rsidRPr="00BE70B1">
        <w:rPr>
          <w:lang w:val="de-DE"/>
        </w:rPr>
        <w:t>mesterfokozat</w:t>
      </w:r>
      <w:proofErr w:type="spellEnd"/>
      <w:r w:rsidRPr="00BE70B1">
        <w:rPr>
          <w:lang w:val="de-DE"/>
        </w:rPr>
        <w:t xml:space="preserve"> (</w:t>
      </w:r>
      <w:proofErr w:type="spellStart"/>
      <w:r w:rsidRPr="00BE70B1">
        <w:rPr>
          <w:lang w:val="de-DE"/>
        </w:rPr>
        <w:t>master</w:t>
      </w:r>
      <w:proofErr w:type="spellEnd"/>
      <w:r w:rsidRPr="00BE70B1">
        <w:rPr>
          <w:lang w:val="de-DE"/>
        </w:rPr>
        <w:t xml:space="preserve">; </w:t>
      </w:r>
      <w:proofErr w:type="spellStart"/>
      <w:r w:rsidRPr="00BE70B1">
        <w:rPr>
          <w:lang w:val="de-DE"/>
        </w:rPr>
        <w:t>rövidítve</w:t>
      </w:r>
      <w:proofErr w:type="spellEnd"/>
      <w:r w:rsidRPr="00BE70B1">
        <w:rPr>
          <w:lang w:val="de-DE"/>
        </w:rPr>
        <w:t>: MA)</w:t>
      </w:r>
    </w:p>
    <w:p w:rsidR="00BE70B1" w:rsidRPr="00BE70B1" w:rsidRDefault="00BE70B1" w:rsidP="00D51BA7">
      <w:pPr>
        <w:pStyle w:val="NormlWeb"/>
        <w:spacing w:before="0" w:after="0"/>
        <w:ind w:left="672" w:right="150" w:hanging="658"/>
        <w:jc w:val="both"/>
        <w:rPr>
          <w:lang w:val="de-DE"/>
        </w:rPr>
      </w:pPr>
      <w:bookmarkStart w:id="9" w:name="pr12446"/>
      <w:bookmarkEnd w:id="9"/>
      <w:r w:rsidRPr="00BE70B1">
        <w:rPr>
          <w:lang w:val="de-DE"/>
        </w:rPr>
        <w:t xml:space="preserve">- </w:t>
      </w:r>
      <w:proofErr w:type="spellStart"/>
      <w:r w:rsidRPr="00BE70B1">
        <w:rPr>
          <w:lang w:val="de-DE"/>
        </w:rPr>
        <w:t>szakképzettség</w:t>
      </w:r>
      <w:proofErr w:type="spellEnd"/>
      <w:r w:rsidRPr="00BE70B1">
        <w:rPr>
          <w:lang w:val="de-DE"/>
        </w:rPr>
        <w:t xml:space="preserve">: </w:t>
      </w:r>
      <w:proofErr w:type="spellStart"/>
      <w:r w:rsidRPr="00BE70B1">
        <w:rPr>
          <w:lang w:val="de-DE"/>
        </w:rPr>
        <w:t>okleveles</w:t>
      </w:r>
      <w:proofErr w:type="spellEnd"/>
      <w:r w:rsidRPr="00BE70B1">
        <w:rPr>
          <w:lang w:val="de-DE"/>
        </w:rPr>
        <w:t xml:space="preserve"> </w:t>
      </w:r>
      <w:proofErr w:type="spellStart"/>
      <w:r w:rsidRPr="00BE70B1">
        <w:rPr>
          <w:lang w:val="de-DE"/>
        </w:rPr>
        <w:t>munkaügyi</w:t>
      </w:r>
      <w:proofErr w:type="spellEnd"/>
      <w:r w:rsidRPr="00BE70B1">
        <w:rPr>
          <w:lang w:val="de-DE"/>
        </w:rPr>
        <w:t xml:space="preserve"> </w:t>
      </w:r>
      <w:proofErr w:type="spellStart"/>
      <w:r w:rsidRPr="00BE70B1">
        <w:rPr>
          <w:lang w:val="de-DE"/>
        </w:rPr>
        <w:t>és</w:t>
      </w:r>
      <w:proofErr w:type="spellEnd"/>
      <w:r w:rsidRPr="00BE70B1">
        <w:rPr>
          <w:lang w:val="de-DE"/>
        </w:rPr>
        <w:t xml:space="preserve"> </w:t>
      </w:r>
      <w:proofErr w:type="spellStart"/>
      <w:r w:rsidRPr="00BE70B1">
        <w:rPr>
          <w:lang w:val="de-DE"/>
        </w:rPr>
        <w:t>társadalombiztosítási</w:t>
      </w:r>
      <w:proofErr w:type="spellEnd"/>
      <w:r w:rsidRPr="00BE70B1">
        <w:rPr>
          <w:lang w:val="de-DE"/>
        </w:rPr>
        <w:t xml:space="preserve"> </w:t>
      </w:r>
      <w:proofErr w:type="spellStart"/>
      <w:r w:rsidRPr="00BE70B1">
        <w:rPr>
          <w:lang w:val="de-DE"/>
        </w:rPr>
        <w:t>szakember</w:t>
      </w:r>
      <w:proofErr w:type="spellEnd"/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  <w:bookmarkStart w:id="10" w:name="pr12447"/>
      <w:bookmarkEnd w:id="10"/>
      <w:r>
        <w:t>-</w:t>
      </w:r>
      <w:r w:rsidR="0018759D">
        <w:t xml:space="preserve"> </w:t>
      </w:r>
      <w:proofErr w:type="spellStart"/>
      <w:proofErr w:type="gramStart"/>
      <w:r w:rsidRPr="006C140A">
        <w:t>szakképzettség</w:t>
      </w:r>
      <w:proofErr w:type="spellEnd"/>
      <w:proofErr w:type="gramEnd"/>
      <w:r w:rsidRPr="006C140A">
        <w:t xml:space="preserve"> </w:t>
      </w:r>
      <w:proofErr w:type="spellStart"/>
      <w:r w:rsidRPr="006C140A">
        <w:t>angol</w:t>
      </w:r>
      <w:proofErr w:type="spellEnd"/>
      <w:r w:rsidRPr="006C140A">
        <w:t xml:space="preserve"> </w:t>
      </w:r>
      <w:proofErr w:type="spellStart"/>
      <w:r w:rsidRPr="006C140A">
        <w:t>nyelvű</w:t>
      </w:r>
      <w:proofErr w:type="spellEnd"/>
      <w:r w:rsidRPr="006C140A">
        <w:t xml:space="preserve"> </w:t>
      </w:r>
      <w:proofErr w:type="spellStart"/>
      <w:r w:rsidRPr="006C140A">
        <w:t>megjelölése</w:t>
      </w:r>
      <w:proofErr w:type="spellEnd"/>
      <w:r w:rsidRPr="006C140A">
        <w:t>: Employment Relations and Social Security Expert</w:t>
      </w:r>
    </w:p>
    <w:p w:rsidR="00BE70B1" w:rsidRDefault="00BE70B1" w:rsidP="00D51BA7">
      <w:pPr>
        <w:pStyle w:val="NormlWeb"/>
        <w:spacing w:before="0" w:after="0"/>
        <w:ind w:left="672" w:right="150" w:hanging="658"/>
        <w:jc w:val="both"/>
      </w:pPr>
      <w:bookmarkStart w:id="11" w:name="pr12448"/>
      <w:bookmarkEnd w:id="11"/>
      <w:r>
        <w:t>-</w:t>
      </w:r>
      <w:r w:rsidRPr="006C140A">
        <w:t xml:space="preserve"> </w:t>
      </w:r>
      <w:proofErr w:type="spellStart"/>
      <w:proofErr w:type="gramStart"/>
      <w:r w:rsidRPr="006C140A">
        <w:t>választható</w:t>
      </w:r>
      <w:proofErr w:type="spellEnd"/>
      <w:proofErr w:type="gramEnd"/>
      <w:r w:rsidRPr="006C140A">
        <w:t xml:space="preserve"> </w:t>
      </w:r>
      <w:proofErr w:type="spellStart"/>
      <w:r w:rsidRPr="006C140A">
        <w:t>specializációk</w:t>
      </w:r>
      <w:proofErr w:type="spellEnd"/>
      <w:r w:rsidRPr="006C140A">
        <w:t xml:space="preserve">: </w:t>
      </w:r>
      <w:proofErr w:type="spellStart"/>
      <w:r w:rsidRPr="006C140A">
        <w:t>munkaügyi</w:t>
      </w:r>
      <w:proofErr w:type="spellEnd"/>
      <w:r w:rsidRPr="006C140A">
        <w:t xml:space="preserve"> </w:t>
      </w:r>
      <w:proofErr w:type="spellStart"/>
      <w:r w:rsidRPr="006C140A">
        <w:t>kapcsolatok</w:t>
      </w:r>
      <w:proofErr w:type="spellEnd"/>
      <w:r w:rsidRPr="006C140A">
        <w:t xml:space="preserve">, </w:t>
      </w:r>
      <w:proofErr w:type="spellStart"/>
      <w:r w:rsidRPr="006C140A">
        <w:t>társadalombiztosítási</w:t>
      </w:r>
      <w:proofErr w:type="spellEnd"/>
      <w:r w:rsidRPr="006C140A">
        <w:t xml:space="preserve"> </w:t>
      </w:r>
      <w:proofErr w:type="spellStart"/>
      <w:r w:rsidRPr="006C140A">
        <w:t>igazgatás</w:t>
      </w:r>
      <w:proofErr w:type="spellEnd"/>
      <w:r w:rsidRPr="006C140A">
        <w:t xml:space="preserve"> </w:t>
      </w: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</w:p>
    <w:p w:rsidR="00BE70B1" w:rsidRPr="00C0271A" w:rsidRDefault="00BE70B1" w:rsidP="00D51BA7">
      <w:pPr>
        <w:pStyle w:val="NormlWeb"/>
        <w:spacing w:before="0" w:after="0"/>
        <w:ind w:left="672" w:right="150" w:hanging="658"/>
        <w:jc w:val="both"/>
        <w:rPr>
          <w:b/>
          <w:iCs/>
        </w:rPr>
      </w:pPr>
      <w:bookmarkStart w:id="12" w:name="pr12449"/>
      <w:bookmarkEnd w:id="12"/>
      <w:r w:rsidRPr="006C140A">
        <w:rPr>
          <w:b/>
          <w:iCs/>
        </w:rPr>
        <w:t xml:space="preserve">3. A </w:t>
      </w:r>
      <w:proofErr w:type="spellStart"/>
      <w:r w:rsidRPr="006C140A">
        <w:rPr>
          <w:b/>
          <w:iCs/>
        </w:rPr>
        <w:t>képzés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besorolása</w:t>
      </w:r>
      <w:proofErr w:type="spellEnd"/>
      <w:r>
        <w:rPr>
          <w:b/>
          <w:iCs/>
        </w:rPr>
        <w:t xml:space="preserve">: </w:t>
      </w:r>
      <w:proofErr w:type="spellStart"/>
      <w:r w:rsidRPr="006C140A">
        <w:rPr>
          <w:iCs/>
        </w:rPr>
        <w:t>jogi</w:t>
      </w:r>
      <w:proofErr w:type="spellEnd"/>
      <w:r w:rsidRPr="006C140A">
        <w:rPr>
          <w:iCs/>
        </w:rPr>
        <w:t xml:space="preserve"> </w:t>
      </w: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  <w:rPr>
          <w:b/>
        </w:rPr>
      </w:pPr>
      <w:bookmarkStart w:id="13" w:name="pr12450"/>
      <w:bookmarkEnd w:id="13"/>
      <w:r w:rsidRPr="006C140A">
        <w:rPr>
          <w:b/>
          <w:iCs/>
        </w:rPr>
        <w:t xml:space="preserve">4. A </w:t>
      </w:r>
      <w:proofErr w:type="spellStart"/>
      <w:r w:rsidRPr="006C140A">
        <w:rPr>
          <w:b/>
          <w:iCs/>
        </w:rPr>
        <w:t>mesterképzésbe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történő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belépésnél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előzményként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elfogadott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szakok</w:t>
      </w:r>
      <w:proofErr w:type="spellEnd"/>
      <w:r w:rsidRPr="006C140A">
        <w:rPr>
          <w:b/>
          <w:iCs/>
        </w:rPr>
        <w:t>:</w:t>
      </w:r>
    </w:p>
    <w:p w:rsidR="00BE70B1" w:rsidRDefault="00BE70B1" w:rsidP="00D51BA7">
      <w:pPr>
        <w:pStyle w:val="NormlWeb"/>
        <w:spacing w:before="0" w:after="0"/>
        <w:ind w:left="672" w:right="150" w:hanging="658"/>
        <w:jc w:val="both"/>
      </w:pPr>
      <w:bookmarkStart w:id="14" w:name="pr12451"/>
      <w:bookmarkEnd w:id="14"/>
      <w:r w:rsidRPr="006C140A">
        <w:t xml:space="preserve">4.1. </w:t>
      </w:r>
      <w:proofErr w:type="spellStart"/>
      <w:r w:rsidRPr="006C140A">
        <w:t>Teljes</w:t>
      </w:r>
      <w:proofErr w:type="spellEnd"/>
      <w:r w:rsidRPr="006C140A">
        <w:t xml:space="preserve"> </w:t>
      </w:r>
      <w:proofErr w:type="spellStart"/>
      <w:r w:rsidRPr="006C140A">
        <w:t>kreditérték</w:t>
      </w:r>
      <w:proofErr w:type="spellEnd"/>
      <w:r w:rsidRPr="006C140A">
        <w:t xml:space="preserve"> </w:t>
      </w:r>
      <w:proofErr w:type="spellStart"/>
      <w:r w:rsidRPr="006C140A">
        <w:t>beszámításával</w:t>
      </w:r>
      <w:proofErr w:type="spellEnd"/>
      <w:r w:rsidRPr="006C140A">
        <w:t xml:space="preserve"> </w:t>
      </w:r>
      <w:proofErr w:type="spellStart"/>
      <w:r w:rsidRPr="006C140A">
        <w:t>vehetők</w:t>
      </w:r>
      <w:proofErr w:type="spellEnd"/>
      <w:r w:rsidRPr="006C140A">
        <w:t xml:space="preserve"> </w:t>
      </w:r>
      <w:proofErr w:type="spellStart"/>
      <w:r w:rsidRPr="006C140A">
        <w:t>figyelembe</w:t>
      </w:r>
      <w:proofErr w:type="spellEnd"/>
      <w:r w:rsidRPr="006C140A">
        <w:t xml:space="preserve"> a </w:t>
      </w:r>
      <w:proofErr w:type="spellStart"/>
      <w:r w:rsidRPr="006C140A">
        <w:t>munkaügyi</w:t>
      </w:r>
      <w:proofErr w:type="spellEnd"/>
      <w:r w:rsidRPr="006C140A">
        <w:t xml:space="preserve"> </w:t>
      </w:r>
      <w:proofErr w:type="spellStart"/>
      <w:r w:rsidRPr="006C140A">
        <w:t>és</w:t>
      </w:r>
      <w:proofErr w:type="spellEnd"/>
      <w:r w:rsidRPr="006C140A">
        <w:t xml:space="preserve"> </w:t>
      </w:r>
      <w:proofErr w:type="spellStart"/>
      <w:r w:rsidRPr="006C140A">
        <w:t>társadalombiztosítási</w:t>
      </w:r>
      <w:proofErr w:type="spellEnd"/>
      <w:r w:rsidRPr="006C140A">
        <w:t xml:space="preserve"> </w:t>
      </w:r>
      <w:proofErr w:type="spellStart"/>
      <w:r w:rsidRPr="006C140A">
        <w:t>igazgatási</w:t>
      </w:r>
      <w:proofErr w:type="spellEnd"/>
      <w:r w:rsidRPr="006C140A">
        <w:t xml:space="preserve"> </w:t>
      </w:r>
      <w:proofErr w:type="spellStart"/>
      <w:r w:rsidRPr="006C140A">
        <w:t>alapképzési</w:t>
      </w:r>
      <w:proofErr w:type="spellEnd"/>
      <w:r w:rsidRPr="006C140A">
        <w:t xml:space="preserve"> </w:t>
      </w:r>
      <w:proofErr w:type="spellStart"/>
      <w:r w:rsidRPr="006C140A">
        <w:t>szak</w:t>
      </w:r>
      <w:proofErr w:type="spellEnd"/>
      <w:r w:rsidRPr="006C140A">
        <w:t xml:space="preserve">, </w:t>
      </w:r>
      <w:proofErr w:type="spellStart"/>
      <w:r w:rsidRPr="006C140A">
        <w:t>valamint</w:t>
      </w:r>
      <w:proofErr w:type="spellEnd"/>
      <w:r w:rsidRPr="006C140A">
        <w:t xml:space="preserve"> a </w:t>
      </w:r>
      <w:proofErr w:type="spellStart"/>
      <w:r w:rsidRPr="006C140A">
        <w:t>felsőoktatásról</w:t>
      </w:r>
      <w:proofErr w:type="spellEnd"/>
      <w:r w:rsidRPr="006C140A">
        <w:t xml:space="preserve"> </w:t>
      </w:r>
      <w:proofErr w:type="spellStart"/>
      <w:r w:rsidRPr="006C140A">
        <w:t>szóló</w:t>
      </w:r>
      <w:proofErr w:type="spellEnd"/>
      <w:r w:rsidRPr="006C140A">
        <w:t xml:space="preserve"> 1993. </w:t>
      </w:r>
      <w:proofErr w:type="spellStart"/>
      <w:proofErr w:type="gramStart"/>
      <w:r w:rsidRPr="006C140A">
        <w:t>évi</w:t>
      </w:r>
      <w:proofErr w:type="spellEnd"/>
      <w:proofErr w:type="gramEnd"/>
      <w:r w:rsidRPr="006C140A">
        <w:t xml:space="preserve"> LXXX. </w:t>
      </w:r>
      <w:proofErr w:type="spellStart"/>
      <w:proofErr w:type="gramStart"/>
      <w:r w:rsidRPr="006C140A">
        <w:t>törvény</w:t>
      </w:r>
      <w:proofErr w:type="spellEnd"/>
      <w:proofErr w:type="gramEnd"/>
      <w:r w:rsidRPr="006C140A">
        <w:t xml:space="preserve"> </w:t>
      </w:r>
      <w:proofErr w:type="spellStart"/>
      <w:r w:rsidRPr="006C140A">
        <w:t>szerinti</w:t>
      </w:r>
      <w:proofErr w:type="spellEnd"/>
      <w:r w:rsidRPr="006C140A">
        <w:t xml:space="preserve"> </w:t>
      </w:r>
      <w:proofErr w:type="spellStart"/>
      <w:r w:rsidRPr="006C140A">
        <w:t>munkaügyi</w:t>
      </w:r>
      <w:proofErr w:type="spellEnd"/>
      <w:r w:rsidRPr="006C140A">
        <w:t xml:space="preserve"> </w:t>
      </w:r>
      <w:proofErr w:type="spellStart"/>
      <w:r w:rsidRPr="006C140A">
        <w:t>kapcsolatok</w:t>
      </w:r>
      <w:proofErr w:type="spellEnd"/>
      <w:r w:rsidRPr="006C140A">
        <w:t xml:space="preserve"> </w:t>
      </w:r>
      <w:proofErr w:type="spellStart"/>
      <w:r w:rsidRPr="006C140A">
        <w:t>és</w:t>
      </w:r>
      <w:proofErr w:type="spellEnd"/>
      <w:r w:rsidRPr="006C140A">
        <w:t xml:space="preserve"> </w:t>
      </w:r>
      <w:proofErr w:type="spellStart"/>
      <w:r w:rsidRPr="006C140A">
        <w:t>társadalombiztosítási</w:t>
      </w:r>
      <w:proofErr w:type="spellEnd"/>
      <w:r w:rsidRPr="006C140A">
        <w:t xml:space="preserve"> </w:t>
      </w:r>
      <w:proofErr w:type="spellStart"/>
      <w:r w:rsidRPr="006C140A">
        <w:t>főiskolai</w:t>
      </w:r>
      <w:proofErr w:type="spellEnd"/>
      <w:r w:rsidRPr="006C140A">
        <w:t xml:space="preserve"> </w:t>
      </w:r>
      <w:proofErr w:type="spellStart"/>
      <w:r w:rsidRPr="006C140A">
        <w:t>szintű</w:t>
      </w:r>
      <w:proofErr w:type="spellEnd"/>
      <w:r w:rsidRPr="006C140A">
        <w:t xml:space="preserve"> </w:t>
      </w:r>
      <w:proofErr w:type="spellStart"/>
      <w:r w:rsidRPr="006C140A">
        <w:t>szak</w:t>
      </w:r>
      <w:proofErr w:type="spellEnd"/>
      <w:r w:rsidRPr="006C140A">
        <w:t>.</w:t>
      </w:r>
      <w:bookmarkStart w:id="15" w:name="pr12452"/>
      <w:bookmarkEnd w:id="15"/>
    </w:p>
    <w:p w:rsidR="00BE70B1" w:rsidRDefault="00BE70B1" w:rsidP="00D51BA7">
      <w:pPr>
        <w:pStyle w:val="NormlWeb"/>
        <w:spacing w:before="0" w:after="0"/>
        <w:ind w:left="672" w:right="150" w:hanging="658"/>
        <w:jc w:val="both"/>
      </w:pPr>
      <w:r w:rsidRPr="00A75589">
        <w:rPr>
          <w:b/>
        </w:rPr>
        <w:t xml:space="preserve">4.2. A </w:t>
      </w:r>
      <w:r>
        <w:rPr>
          <w:b/>
        </w:rPr>
        <w:t>9.4</w:t>
      </w:r>
      <w:r w:rsidRPr="00A75589">
        <w:rPr>
          <w:b/>
        </w:rPr>
        <w:t xml:space="preserve">. </w:t>
      </w:r>
      <w:proofErr w:type="spellStart"/>
      <w:r w:rsidRPr="00A75589">
        <w:rPr>
          <w:b/>
        </w:rPr>
        <w:t>pontban</w:t>
      </w:r>
      <w:proofErr w:type="spellEnd"/>
      <w:r w:rsidRPr="00A75589">
        <w:rPr>
          <w:b/>
        </w:rPr>
        <w:t xml:space="preserve"> </w:t>
      </w:r>
      <w:proofErr w:type="spellStart"/>
      <w:r w:rsidRPr="00A75589">
        <w:rPr>
          <w:b/>
        </w:rPr>
        <w:t>meghatározott</w:t>
      </w:r>
      <w:proofErr w:type="spellEnd"/>
      <w:r w:rsidRPr="00A75589">
        <w:rPr>
          <w:b/>
        </w:rPr>
        <w:t xml:space="preserve"> </w:t>
      </w:r>
      <w:proofErr w:type="spellStart"/>
      <w:r w:rsidRPr="00A75589">
        <w:rPr>
          <w:b/>
        </w:rPr>
        <w:t>kreditek</w:t>
      </w:r>
      <w:proofErr w:type="spellEnd"/>
      <w:r w:rsidRPr="00A75589">
        <w:rPr>
          <w:b/>
        </w:rPr>
        <w:t xml:space="preserve"> </w:t>
      </w:r>
      <w:proofErr w:type="spellStart"/>
      <w:r w:rsidRPr="00A75589">
        <w:rPr>
          <w:b/>
        </w:rPr>
        <w:t>teljesítésével</w:t>
      </w:r>
      <w:proofErr w:type="spellEnd"/>
      <w:r w:rsidRPr="00A75589">
        <w:rPr>
          <w:b/>
        </w:rPr>
        <w:t xml:space="preserve"> </w:t>
      </w:r>
      <w:proofErr w:type="spellStart"/>
      <w:r w:rsidRPr="00A75589">
        <w:rPr>
          <w:b/>
        </w:rPr>
        <w:t>elsősorban</w:t>
      </w:r>
      <w:proofErr w:type="spellEnd"/>
      <w:r w:rsidRPr="00A75589">
        <w:rPr>
          <w:b/>
        </w:rPr>
        <w:t xml:space="preserve"> </w:t>
      </w:r>
      <w:proofErr w:type="spellStart"/>
      <w:r w:rsidRPr="00A75589">
        <w:rPr>
          <w:b/>
        </w:rPr>
        <w:t>vehetők</w:t>
      </w:r>
      <w:proofErr w:type="spellEnd"/>
      <w:r w:rsidRPr="00A75589">
        <w:rPr>
          <w:b/>
        </w:rPr>
        <w:t xml:space="preserve"> </w:t>
      </w:r>
      <w:proofErr w:type="spellStart"/>
      <w:r w:rsidRPr="00A75589">
        <w:rPr>
          <w:b/>
        </w:rPr>
        <w:t>figyelembe</w:t>
      </w:r>
      <w:proofErr w:type="spellEnd"/>
      <w:r w:rsidRPr="006C140A">
        <w:t xml:space="preserve"> </w:t>
      </w:r>
      <w:proofErr w:type="spellStart"/>
      <w:r w:rsidRPr="006C140A">
        <w:t>az</w:t>
      </w:r>
      <w:proofErr w:type="spellEnd"/>
      <w:r w:rsidRPr="006C140A">
        <w:t xml:space="preserve"> </w:t>
      </w:r>
      <w:proofErr w:type="spellStart"/>
      <w:r w:rsidRPr="006C140A">
        <w:t>igazgatásszervező</w:t>
      </w:r>
      <w:proofErr w:type="spellEnd"/>
      <w:r w:rsidRPr="006C140A">
        <w:t>,</w:t>
      </w:r>
      <w:r>
        <w:t xml:space="preserve"> a </w:t>
      </w:r>
      <w:proofErr w:type="spellStart"/>
      <w:r>
        <w:t>közigazgatás-szervező</w:t>
      </w:r>
      <w:proofErr w:type="spellEnd"/>
      <w:r>
        <w:t>,</w:t>
      </w:r>
      <w:r w:rsidRPr="006C140A">
        <w:t xml:space="preserve"> </w:t>
      </w:r>
      <w:proofErr w:type="spellStart"/>
      <w:r w:rsidRPr="006C140A">
        <w:t>az</w:t>
      </w:r>
      <w:proofErr w:type="spellEnd"/>
      <w:r w:rsidRPr="006C140A">
        <w:t xml:space="preserve"> </w:t>
      </w:r>
      <w:proofErr w:type="spellStart"/>
      <w:r w:rsidRPr="006C140A">
        <w:t>igazságügyi</w:t>
      </w:r>
      <w:proofErr w:type="spellEnd"/>
      <w:r w:rsidRPr="006C140A">
        <w:t xml:space="preserve"> </w:t>
      </w:r>
      <w:proofErr w:type="spellStart"/>
      <w:r w:rsidRPr="006C140A">
        <w:t>igazgatás</w:t>
      </w:r>
      <w:proofErr w:type="spellEnd"/>
      <w:r w:rsidRPr="006C140A">
        <w:t xml:space="preserve"> a </w:t>
      </w:r>
      <w:proofErr w:type="spellStart"/>
      <w:r w:rsidRPr="006C140A">
        <w:t>nemzetközi</w:t>
      </w:r>
      <w:proofErr w:type="spellEnd"/>
      <w:r w:rsidRPr="006C140A">
        <w:t xml:space="preserve"> </w:t>
      </w:r>
      <w:proofErr w:type="spellStart"/>
      <w:r w:rsidRPr="006C140A">
        <w:t>igazgatás</w:t>
      </w:r>
      <w:proofErr w:type="spellEnd"/>
      <w:r>
        <w:t xml:space="preserve">, a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, a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munka</w:t>
      </w:r>
      <w:proofErr w:type="spellEnd"/>
      <w:r>
        <w:t xml:space="preserve">, a </w:t>
      </w:r>
      <w:proofErr w:type="spellStart"/>
      <w:r>
        <w:t>szociálpedagógia</w:t>
      </w:r>
      <w:proofErr w:type="spellEnd"/>
      <w:r>
        <w:t xml:space="preserve">, a </w:t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erőforrások</w:t>
      </w:r>
      <w:proofErr w:type="spellEnd"/>
      <w:r>
        <w:t xml:space="preserve">, a </w:t>
      </w:r>
      <w:proofErr w:type="spellStart"/>
      <w:r w:rsidRPr="00CF3280">
        <w:t>gazdaságinformatikus</w:t>
      </w:r>
      <w:proofErr w:type="spellEnd"/>
      <w:r>
        <w:t xml:space="preserve"> </w:t>
      </w:r>
      <w:proofErr w:type="spellStart"/>
      <w:r w:rsidRPr="006C140A">
        <w:t>alapképzési</w:t>
      </w:r>
      <w:proofErr w:type="spellEnd"/>
      <w:r w:rsidRPr="006C140A">
        <w:t xml:space="preserve"> </w:t>
      </w:r>
      <w:proofErr w:type="spellStart"/>
      <w:r w:rsidRPr="006C140A">
        <w:t>szak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szervező</w:t>
      </w:r>
      <w:proofErr w:type="spellEnd"/>
      <w:r>
        <w:t xml:space="preserve"> </w:t>
      </w:r>
      <w:proofErr w:type="spellStart"/>
      <w:r>
        <w:t>alapképzési</w:t>
      </w:r>
      <w:proofErr w:type="spellEnd"/>
      <w:r>
        <w:t xml:space="preserve"> </w:t>
      </w:r>
      <w:proofErr w:type="spellStart"/>
      <w:r>
        <w:t>szak</w:t>
      </w:r>
      <w:proofErr w:type="spellEnd"/>
      <w:r w:rsidRPr="006C140A">
        <w:t>.</w:t>
      </w:r>
      <w:bookmarkStart w:id="16" w:name="pr12453"/>
      <w:bookmarkEnd w:id="16"/>
    </w:p>
    <w:p w:rsidR="00BE70B1" w:rsidRPr="006615E9" w:rsidRDefault="00BE70B1" w:rsidP="00D51BA7">
      <w:pPr>
        <w:pStyle w:val="NormlWeb"/>
        <w:spacing w:before="0" w:after="0"/>
        <w:ind w:left="672" w:right="150" w:hanging="658"/>
        <w:jc w:val="both"/>
      </w:pPr>
      <w:r w:rsidRPr="006615E9">
        <w:rPr>
          <w:b/>
        </w:rPr>
        <w:t xml:space="preserve">4.3. A </w:t>
      </w:r>
      <w:r>
        <w:rPr>
          <w:b/>
        </w:rPr>
        <w:t>9.4</w:t>
      </w:r>
      <w:r w:rsidRPr="006615E9">
        <w:rPr>
          <w:b/>
        </w:rPr>
        <w:t xml:space="preserve">. </w:t>
      </w:r>
      <w:proofErr w:type="spellStart"/>
      <w:proofErr w:type="gramStart"/>
      <w:r w:rsidRPr="006615E9">
        <w:rPr>
          <w:b/>
        </w:rPr>
        <w:t>pontban</w:t>
      </w:r>
      <w:proofErr w:type="spellEnd"/>
      <w:proofErr w:type="gramEnd"/>
      <w:r w:rsidRPr="006615E9">
        <w:rPr>
          <w:b/>
        </w:rPr>
        <w:t xml:space="preserve"> </w:t>
      </w:r>
      <w:proofErr w:type="spellStart"/>
      <w:r w:rsidRPr="006615E9">
        <w:rPr>
          <w:b/>
        </w:rPr>
        <w:t>meghatározott</w:t>
      </w:r>
      <w:proofErr w:type="spellEnd"/>
      <w:r w:rsidRPr="006615E9">
        <w:rPr>
          <w:b/>
        </w:rPr>
        <w:t xml:space="preserve"> </w:t>
      </w:r>
      <w:proofErr w:type="spellStart"/>
      <w:r w:rsidRPr="006615E9">
        <w:rPr>
          <w:b/>
        </w:rPr>
        <w:t>kreditek</w:t>
      </w:r>
      <w:proofErr w:type="spellEnd"/>
      <w:r w:rsidRPr="006615E9">
        <w:rPr>
          <w:b/>
        </w:rPr>
        <w:t xml:space="preserve"> </w:t>
      </w:r>
      <w:proofErr w:type="spellStart"/>
      <w:r w:rsidRPr="006615E9">
        <w:rPr>
          <w:b/>
        </w:rPr>
        <w:t>teljesítésével</w:t>
      </w:r>
      <w:proofErr w:type="spellEnd"/>
      <w:r w:rsidRPr="006615E9">
        <w:rPr>
          <w:b/>
        </w:rPr>
        <w:t xml:space="preserve"> </w:t>
      </w:r>
      <w:proofErr w:type="spellStart"/>
      <w:r w:rsidRPr="006615E9">
        <w:rPr>
          <w:b/>
        </w:rPr>
        <w:t>vehetők</w:t>
      </w:r>
      <w:proofErr w:type="spellEnd"/>
      <w:r w:rsidRPr="006615E9">
        <w:rPr>
          <w:b/>
        </w:rPr>
        <w:t xml:space="preserve"> </w:t>
      </w:r>
      <w:proofErr w:type="spellStart"/>
      <w:r w:rsidRPr="006615E9">
        <w:rPr>
          <w:b/>
        </w:rPr>
        <w:t>figyelembe</w:t>
      </w:r>
      <w:proofErr w:type="spellEnd"/>
      <w:r w:rsidRPr="006615E9">
        <w:rPr>
          <w:b/>
        </w:rPr>
        <w:t xml:space="preserve"> </w:t>
      </w:r>
      <w:proofErr w:type="spellStart"/>
      <w:r w:rsidRPr="006615E9">
        <w:rPr>
          <w:b/>
        </w:rPr>
        <w:t>továbbá</w:t>
      </w:r>
      <w:proofErr w:type="spellEnd"/>
      <w:r w:rsidRPr="006615E9">
        <w:t xml:space="preserve"> </w:t>
      </w:r>
      <w:proofErr w:type="spellStart"/>
      <w:r w:rsidRPr="006615E9">
        <w:t>azok</w:t>
      </w:r>
      <w:proofErr w:type="spellEnd"/>
      <w:r w:rsidRPr="006615E9">
        <w:t xml:space="preserve"> </w:t>
      </w:r>
      <w:proofErr w:type="spellStart"/>
      <w:r w:rsidRPr="006615E9">
        <w:t>az</w:t>
      </w:r>
      <w:proofErr w:type="spellEnd"/>
      <w:r w:rsidRPr="006615E9">
        <w:t xml:space="preserve"> </w:t>
      </w:r>
      <w:proofErr w:type="spellStart"/>
      <w:r w:rsidRPr="006615E9">
        <w:t>alapképzési</w:t>
      </w:r>
      <w:proofErr w:type="spellEnd"/>
      <w:r w:rsidRPr="006615E9">
        <w:t xml:space="preserve"> </w:t>
      </w:r>
      <w:proofErr w:type="spellStart"/>
      <w:r w:rsidRPr="006615E9">
        <w:t>szakok</w:t>
      </w:r>
      <w:proofErr w:type="spellEnd"/>
      <w:r w:rsidRPr="006615E9">
        <w:t xml:space="preserve">, </w:t>
      </w:r>
      <w:proofErr w:type="spellStart"/>
      <w:r w:rsidRPr="006615E9">
        <w:t>illetve</w:t>
      </w:r>
      <w:proofErr w:type="spellEnd"/>
      <w:r w:rsidRPr="006615E9">
        <w:t xml:space="preserve"> a </w:t>
      </w:r>
      <w:proofErr w:type="spellStart"/>
      <w:r w:rsidRPr="006615E9">
        <w:t>felsőoktatásról</w:t>
      </w:r>
      <w:proofErr w:type="spellEnd"/>
      <w:r w:rsidRPr="006615E9">
        <w:t xml:space="preserve"> </w:t>
      </w:r>
      <w:proofErr w:type="spellStart"/>
      <w:r w:rsidRPr="006615E9">
        <w:t>szóló</w:t>
      </w:r>
      <w:proofErr w:type="spellEnd"/>
      <w:r w:rsidRPr="006615E9">
        <w:t xml:space="preserve"> 1993. </w:t>
      </w:r>
      <w:proofErr w:type="spellStart"/>
      <w:proofErr w:type="gramStart"/>
      <w:r w:rsidRPr="006615E9">
        <w:t>évi</w:t>
      </w:r>
      <w:proofErr w:type="spellEnd"/>
      <w:proofErr w:type="gramEnd"/>
      <w:r w:rsidRPr="006615E9">
        <w:t xml:space="preserve"> LXXX. </w:t>
      </w:r>
      <w:proofErr w:type="spellStart"/>
      <w:proofErr w:type="gramStart"/>
      <w:r w:rsidRPr="006615E9">
        <w:t>törvény</w:t>
      </w:r>
      <w:proofErr w:type="spellEnd"/>
      <w:proofErr w:type="gramEnd"/>
      <w:r w:rsidRPr="006615E9">
        <w:t xml:space="preserve"> </w:t>
      </w:r>
      <w:proofErr w:type="spellStart"/>
      <w:r w:rsidRPr="006615E9">
        <w:t>szerinti</w:t>
      </w:r>
      <w:proofErr w:type="spellEnd"/>
      <w:r w:rsidRPr="006615E9">
        <w:t xml:space="preserve"> </w:t>
      </w:r>
      <w:proofErr w:type="spellStart"/>
      <w:r w:rsidRPr="006615E9">
        <w:t>főiskolai</w:t>
      </w:r>
      <w:proofErr w:type="spellEnd"/>
      <w:r w:rsidRPr="006615E9">
        <w:t xml:space="preserve"> </w:t>
      </w:r>
      <w:proofErr w:type="spellStart"/>
      <w:r w:rsidRPr="006615E9">
        <w:t>alapképzési</w:t>
      </w:r>
      <w:proofErr w:type="spellEnd"/>
      <w:r w:rsidRPr="006615E9">
        <w:t xml:space="preserve"> </w:t>
      </w:r>
      <w:proofErr w:type="spellStart"/>
      <w:r w:rsidRPr="006615E9">
        <w:t>szakok</w:t>
      </w:r>
      <w:proofErr w:type="spellEnd"/>
      <w:r w:rsidRPr="006615E9">
        <w:t xml:space="preserve">, </w:t>
      </w:r>
      <w:proofErr w:type="spellStart"/>
      <w:r w:rsidRPr="006615E9">
        <w:t>amelyeket</w:t>
      </w:r>
      <w:proofErr w:type="spellEnd"/>
      <w:r w:rsidRPr="006615E9">
        <w:t xml:space="preserve"> a </w:t>
      </w:r>
      <w:proofErr w:type="spellStart"/>
      <w:r w:rsidRPr="006615E9">
        <w:t>kredit</w:t>
      </w:r>
      <w:proofErr w:type="spellEnd"/>
      <w:r w:rsidRPr="006615E9">
        <w:t xml:space="preserve"> </w:t>
      </w:r>
      <w:proofErr w:type="spellStart"/>
      <w:r w:rsidRPr="006615E9">
        <w:t>megállapításának</w:t>
      </w:r>
      <w:proofErr w:type="spellEnd"/>
      <w:r w:rsidRPr="006615E9">
        <w:t xml:space="preserve"> </w:t>
      </w:r>
      <w:proofErr w:type="spellStart"/>
      <w:r w:rsidRPr="006615E9">
        <w:t>alapjául</w:t>
      </w:r>
      <w:proofErr w:type="spellEnd"/>
      <w:r w:rsidRPr="006615E9">
        <w:t xml:space="preserve"> </w:t>
      </w:r>
      <w:proofErr w:type="spellStart"/>
      <w:r w:rsidRPr="006615E9">
        <w:t>szolgáló</w:t>
      </w:r>
      <w:proofErr w:type="spellEnd"/>
      <w:r w:rsidRPr="006615E9">
        <w:t xml:space="preserve"> </w:t>
      </w:r>
      <w:proofErr w:type="spellStart"/>
      <w:r w:rsidRPr="006615E9">
        <w:t>ismeretek</w:t>
      </w:r>
      <w:proofErr w:type="spellEnd"/>
      <w:r w:rsidRPr="006615E9">
        <w:t xml:space="preserve"> </w:t>
      </w:r>
      <w:proofErr w:type="spellStart"/>
      <w:r w:rsidRPr="006615E9">
        <w:t>összevetése</w:t>
      </w:r>
      <w:proofErr w:type="spellEnd"/>
      <w:r w:rsidRPr="006615E9">
        <w:t xml:space="preserve"> </w:t>
      </w:r>
      <w:proofErr w:type="spellStart"/>
      <w:r w:rsidRPr="006615E9">
        <w:t>alapján</w:t>
      </w:r>
      <w:proofErr w:type="spellEnd"/>
      <w:r w:rsidRPr="006615E9">
        <w:t xml:space="preserve"> a </w:t>
      </w:r>
      <w:proofErr w:type="spellStart"/>
      <w:r w:rsidRPr="006615E9">
        <w:t>felsőoktatási</w:t>
      </w:r>
      <w:proofErr w:type="spellEnd"/>
      <w:r w:rsidRPr="006615E9">
        <w:t xml:space="preserve"> </w:t>
      </w:r>
      <w:proofErr w:type="spellStart"/>
      <w:r w:rsidRPr="006615E9">
        <w:t>intézmény</w:t>
      </w:r>
      <w:proofErr w:type="spellEnd"/>
      <w:r w:rsidRPr="006615E9">
        <w:t xml:space="preserve"> </w:t>
      </w:r>
      <w:proofErr w:type="spellStart"/>
      <w:r w:rsidRPr="006615E9">
        <w:t>kreditátviteli</w:t>
      </w:r>
      <w:proofErr w:type="spellEnd"/>
      <w:r w:rsidRPr="006615E9">
        <w:t xml:space="preserve"> </w:t>
      </w:r>
      <w:proofErr w:type="spellStart"/>
      <w:r w:rsidRPr="006615E9">
        <w:t>bizottsága</w:t>
      </w:r>
      <w:proofErr w:type="spellEnd"/>
      <w:r w:rsidRPr="006615E9">
        <w:t xml:space="preserve"> </w:t>
      </w:r>
      <w:proofErr w:type="spellStart"/>
      <w:r w:rsidRPr="006615E9">
        <w:t>elfogad</w:t>
      </w:r>
      <w:proofErr w:type="spellEnd"/>
      <w:r w:rsidRPr="006615E9">
        <w:t>.</w:t>
      </w: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  <w:bookmarkStart w:id="17" w:name="pr12454"/>
      <w:bookmarkEnd w:id="17"/>
      <w:r w:rsidRPr="006C140A">
        <w:rPr>
          <w:b/>
          <w:iCs/>
        </w:rPr>
        <w:t xml:space="preserve">5. A </w:t>
      </w:r>
      <w:proofErr w:type="spellStart"/>
      <w:r w:rsidRPr="006C140A">
        <w:rPr>
          <w:b/>
          <w:iCs/>
        </w:rPr>
        <w:t>képzési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idő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félévekben</w:t>
      </w:r>
      <w:proofErr w:type="spellEnd"/>
      <w:r w:rsidRPr="006C140A">
        <w:rPr>
          <w:b/>
          <w:iCs/>
        </w:rPr>
        <w:t>:</w:t>
      </w:r>
      <w:r w:rsidRPr="006C140A">
        <w:rPr>
          <w:i/>
          <w:iCs/>
        </w:rPr>
        <w:t xml:space="preserve"> </w:t>
      </w:r>
      <w:r w:rsidRPr="006C140A">
        <w:t xml:space="preserve">4 </w:t>
      </w:r>
      <w:proofErr w:type="spellStart"/>
      <w:r w:rsidRPr="006C140A">
        <w:t>félév</w:t>
      </w:r>
      <w:proofErr w:type="spellEnd"/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</w:p>
    <w:p w:rsidR="00BE70B1" w:rsidRPr="006C140A" w:rsidRDefault="00BE70B1" w:rsidP="00D51BA7">
      <w:pPr>
        <w:pStyle w:val="NormlWeb"/>
        <w:spacing w:before="0" w:after="0"/>
        <w:ind w:left="672" w:right="150" w:hanging="658"/>
        <w:jc w:val="both"/>
      </w:pPr>
      <w:bookmarkStart w:id="18" w:name="pr12455"/>
      <w:bookmarkEnd w:id="18"/>
      <w:r w:rsidRPr="006C140A">
        <w:rPr>
          <w:b/>
          <w:iCs/>
        </w:rPr>
        <w:t xml:space="preserve">6. A </w:t>
      </w:r>
      <w:proofErr w:type="spellStart"/>
      <w:r w:rsidRPr="006C140A">
        <w:rPr>
          <w:b/>
          <w:iCs/>
        </w:rPr>
        <w:t>mesterfokozat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megszerzéséhez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összegyűjtendő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kreditek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száma</w:t>
      </w:r>
      <w:proofErr w:type="spellEnd"/>
      <w:r w:rsidRPr="006C140A">
        <w:rPr>
          <w:b/>
          <w:iCs/>
        </w:rPr>
        <w:t>:</w:t>
      </w:r>
      <w:r w:rsidRPr="006C140A">
        <w:rPr>
          <w:i/>
          <w:iCs/>
        </w:rPr>
        <w:t xml:space="preserve"> </w:t>
      </w:r>
      <w:r w:rsidRPr="006C140A">
        <w:rPr>
          <w:bCs/>
        </w:rPr>
        <w:t xml:space="preserve">120 </w:t>
      </w:r>
      <w:proofErr w:type="spellStart"/>
      <w:r w:rsidRPr="006C140A">
        <w:rPr>
          <w:bCs/>
        </w:rPr>
        <w:t>kredit</w:t>
      </w:r>
      <w:proofErr w:type="spellEnd"/>
    </w:p>
    <w:p w:rsidR="00BE70B1" w:rsidRPr="006615E9" w:rsidRDefault="00BE70B1" w:rsidP="00BE70B1">
      <w:pPr>
        <w:ind w:left="284"/>
      </w:pPr>
      <w:bookmarkStart w:id="19" w:name="pr12456"/>
      <w:bookmarkEnd w:id="19"/>
      <w:r w:rsidRPr="006615E9">
        <w:t>- a szak</w:t>
      </w:r>
      <w:r w:rsidRPr="006615E9">
        <w:rPr>
          <w:i/>
          <w:iCs/>
        </w:rPr>
        <w:t xml:space="preserve"> </w:t>
      </w:r>
      <w:r w:rsidRPr="006615E9">
        <w:t>orientációja: gyakorlat-orientált (60-70 százalék)</w:t>
      </w:r>
    </w:p>
    <w:p w:rsidR="00BE70B1" w:rsidRPr="006615E9" w:rsidRDefault="00BE70B1" w:rsidP="00A403BB">
      <w:pPr>
        <w:ind w:firstLine="284"/>
      </w:pPr>
      <w:r w:rsidRPr="006615E9">
        <w:t xml:space="preserve">- a diplomamunka elkészítéséhez rendelt kreditérték: 15 kredit </w:t>
      </w:r>
    </w:p>
    <w:p w:rsidR="00BE70B1" w:rsidRPr="006615E9" w:rsidRDefault="00BE70B1" w:rsidP="00BE70B1">
      <w:pPr>
        <w:ind w:firstLine="284"/>
      </w:pPr>
      <w:r w:rsidRPr="006615E9">
        <w:t>- a szabadon választható tantárgyakhoz rendelhető minimális kreditérték: 6 kredit</w:t>
      </w:r>
    </w:p>
    <w:p w:rsidR="00BE70B1" w:rsidRPr="006C140A" w:rsidRDefault="00BE70B1" w:rsidP="00BE70B1">
      <w:pPr>
        <w:ind w:firstLine="284"/>
      </w:pPr>
    </w:p>
    <w:p w:rsidR="00BE70B1" w:rsidRPr="006C140A" w:rsidRDefault="00BE70B1" w:rsidP="00D51BA7">
      <w:pPr>
        <w:ind w:firstLine="14"/>
      </w:pPr>
      <w:r>
        <w:rPr>
          <w:b/>
        </w:rPr>
        <w:t>7</w:t>
      </w:r>
      <w:r w:rsidR="00D51BA7">
        <w:rPr>
          <w:b/>
        </w:rPr>
        <w:t>.</w:t>
      </w:r>
      <w:r w:rsidRPr="006C140A">
        <w:rPr>
          <w:b/>
        </w:rPr>
        <w:t xml:space="preserve"> A szak</w:t>
      </w:r>
      <w:r>
        <w:rPr>
          <w:b/>
        </w:rPr>
        <w:t>képzettség</w:t>
      </w:r>
      <w:r w:rsidRPr="006C140A">
        <w:rPr>
          <w:b/>
        </w:rPr>
        <w:t xml:space="preserve"> képzési területek egységes osztályozási rendszer szerinti tanulmányi területi besorolása:</w:t>
      </w:r>
      <w:r w:rsidRPr="006C140A">
        <w:t xml:space="preserve"> </w:t>
      </w:r>
      <w:r>
        <w:t>345</w:t>
      </w:r>
    </w:p>
    <w:p w:rsidR="00BE70B1" w:rsidRPr="006C140A" w:rsidRDefault="00BE70B1" w:rsidP="00BE70B1">
      <w:pPr>
        <w:ind w:firstLine="284"/>
      </w:pPr>
    </w:p>
    <w:p w:rsidR="00BE70B1" w:rsidRPr="00BE70B1" w:rsidRDefault="00BE70B1" w:rsidP="00D51BA7">
      <w:pPr>
        <w:pStyle w:val="NormlWeb"/>
        <w:spacing w:before="0" w:after="0"/>
        <w:ind w:left="150" w:right="150" w:hanging="150"/>
        <w:jc w:val="both"/>
        <w:rPr>
          <w:b/>
          <w:lang w:val="hu-HU"/>
        </w:rPr>
      </w:pPr>
      <w:bookmarkStart w:id="20" w:name="pr12457"/>
      <w:bookmarkStart w:id="21" w:name="pr12458"/>
      <w:bookmarkStart w:id="22" w:name="pr12459"/>
      <w:bookmarkStart w:id="23" w:name="pr12462"/>
      <w:bookmarkEnd w:id="20"/>
      <w:bookmarkEnd w:id="21"/>
      <w:bookmarkEnd w:id="22"/>
      <w:bookmarkEnd w:id="23"/>
      <w:r w:rsidRPr="00BE70B1">
        <w:rPr>
          <w:b/>
          <w:iCs/>
          <w:lang w:val="hu-HU"/>
        </w:rPr>
        <w:t xml:space="preserve">8. A mesterképzési </w:t>
      </w:r>
      <w:proofErr w:type="gramStart"/>
      <w:r w:rsidRPr="00BE70B1">
        <w:rPr>
          <w:b/>
          <w:iCs/>
          <w:lang w:val="hu-HU"/>
        </w:rPr>
        <w:t>szak képzési</w:t>
      </w:r>
      <w:proofErr w:type="gramEnd"/>
      <w:r w:rsidRPr="00BE70B1">
        <w:rPr>
          <w:b/>
          <w:iCs/>
          <w:lang w:val="hu-HU"/>
        </w:rPr>
        <w:t xml:space="preserve"> célja, az elsajátítandó szakmai kompetenciák: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bookmarkStart w:id="24" w:name="pr12463"/>
      <w:bookmarkEnd w:id="24"/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A képzés célja munkaügyi és társadalombiztosítási szakemberek képzése a munkaügy és a társadalombiztosítás területén, akik jogi és szakmai tudás, képességek, attitűdök, autonómia és felelősség birtokában alkalmasak arra, hogy közreműködjenek a hazai és nemzetközi munkaügyi kapcsolatok alakításában, társadalombiztosítási és egyéb szociális jogi ügyek intézésében. Megfelelő szakmai és vezetői felkészültséggel rendelkeznek, legjobb tudásuk szerint elkötelezetten szolgálják és képviselik a szakmai érdekeket.</w:t>
      </w:r>
      <w:bookmarkStart w:id="25" w:name="pr12464"/>
      <w:bookmarkEnd w:id="25"/>
      <w:r w:rsidRPr="00BE70B1">
        <w:rPr>
          <w:lang w:val="hu-HU"/>
        </w:rPr>
        <w:t xml:space="preserve"> Felkészültek tanulmányaik doktori képzésben történő folytatására.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iCs/>
          <w:lang w:val="hu-HU"/>
        </w:rPr>
      </w:pPr>
      <w:bookmarkStart w:id="26" w:name="pr12465"/>
      <w:bookmarkEnd w:id="26"/>
    </w:p>
    <w:p w:rsidR="00BE70B1" w:rsidRPr="00BE70B1" w:rsidRDefault="00BE70B1" w:rsidP="00147E06">
      <w:pPr>
        <w:pStyle w:val="NormlWeb"/>
        <w:spacing w:before="0" w:after="0"/>
        <w:ind w:right="150"/>
        <w:jc w:val="both"/>
        <w:rPr>
          <w:b/>
          <w:iCs/>
          <w:lang w:val="hu-HU"/>
        </w:rPr>
      </w:pPr>
      <w:r w:rsidRPr="00BE70B1">
        <w:rPr>
          <w:b/>
          <w:iCs/>
          <w:lang w:val="hu-HU"/>
        </w:rPr>
        <w:t>Az elsajátítandó szakmai kompetenciák</w:t>
      </w:r>
    </w:p>
    <w:p w:rsidR="00BE70B1" w:rsidRPr="00BE70B1" w:rsidRDefault="00BE70B1" w:rsidP="00147E06">
      <w:pPr>
        <w:pStyle w:val="NormlWeb"/>
        <w:spacing w:before="0" w:after="0"/>
        <w:ind w:right="150"/>
        <w:jc w:val="both"/>
        <w:rPr>
          <w:b/>
          <w:iCs/>
          <w:lang w:val="hu-HU"/>
        </w:rPr>
      </w:pPr>
      <w:r w:rsidRPr="00BE70B1">
        <w:rPr>
          <w:b/>
          <w:lang w:val="hu-HU"/>
        </w:rPr>
        <w:t>A munkaügyi és társadalombiztosítási szakember</w:t>
      </w:r>
    </w:p>
    <w:p w:rsidR="00BE70B1" w:rsidRPr="00BE70B1" w:rsidRDefault="00BE70B1" w:rsidP="00147E06">
      <w:pPr>
        <w:pStyle w:val="NormlWeb"/>
        <w:spacing w:before="0" w:after="0"/>
        <w:ind w:right="150"/>
        <w:jc w:val="both"/>
        <w:rPr>
          <w:b/>
          <w:iCs/>
          <w:lang w:val="hu-HU"/>
        </w:rPr>
      </w:pPr>
      <w:proofErr w:type="gramStart"/>
      <w:r w:rsidRPr="00BE70B1">
        <w:rPr>
          <w:b/>
          <w:iCs/>
          <w:lang w:val="hu-HU"/>
        </w:rPr>
        <w:t>a</w:t>
      </w:r>
      <w:proofErr w:type="gramEnd"/>
      <w:r w:rsidRPr="00BE70B1">
        <w:rPr>
          <w:b/>
          <w:iCs/>
          <w:lang w:val="hu-HU"/>
        </w:rPr>
        <w:t>) tudása</w:t>
      </w:r>
      <w:r w:rsidR="00147E06">
        <w:rPr>
          <w:b/>
          <w:iCs/>
          <w:lang w:val="hu-HU"/>
        </w:rPr>
        <w:t>:</w:t>
      </w:r>
    </w:p>
    <w:p w:rsidR="00BE70B1" w:rsidRPr="00BE70B1" w:rsidRDefault="00BE70B1" w:rsidP="00BE70B1">
      <w:pPr>
        <w:pStyle w:val="NormlWeb"/>
        <w:spacing w:before="0" w:after="0"/>
        <w:ind w:left="150" w:right="150" w:firstLine="558"/>
        <w:jc w:val="both"/>
        <w:rPr>
          <w:lang w:val="hu-HU"/>
        </w:rPr>
      </w:pPr>
      <w:bookmarkStart w:id="27" w:name="pr12466"/>
      <w:bookmarkStart w:id="28" w:name="pr12480"/>
      <w:bookmarkEnd w:id="27"/>
      <w:bookmarkEnd w:id="28"/>
      <w:r w:rsidRPr="00BE70B1">
        <w:rPr>
          <w:lang w:val="hu-HU"/>
        </w:rPr>
        <w:t>7.1.1.1. Ismeri a munkaügy és szociális igazgatás területén történő feladatmegoldáshoz/munkavégzéshez szükséges szakmai eszközöket, módszereket és eljárásokat.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1"/>
        <w:jc w:val="both"/>
        <w:rPr>
          <w:lang w:val="hu-HU"/>
        </w:rPr>
      </w:pPr>
      <w:r w:rsidRPr="00BE70B1">
        <w:rPr>
          <w:lang w:val="hu-HU"/>
        </w:rPr>
        <w:t>7.1.1.2. Ismeri a munkaügyi és szociális igazgatási szakterület szakmai szókincsét.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7.1.1.3. részleteiben Ismeri a munkaügy és a szociális igazgatás szakterületeinek összefüggéseit, elméleteit, valamint ismeretszerzési és probléma-megoldási módszereit.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7.1.1.4. Ismeri a központi és helyi társadalombiztosításban, az adóigazgatási szerveknél (járulékigazgatási feladatok), a magánbiztosítóknál, valamint a versenyszférában szükséges szociális és társadalombiztosítási igazgatással kapcsolatos folyamatokat.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7.1.1.5. Ismeri az egyes társadalombiztosítási, illetve magánbiztosítási ellátások, valamint egyéb szociális ellátások megállapítására és folyósítására vonatkozó speciális jogszabályokat.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7.1.1.6. Ismeri a kollektív tárgyalás és alku folyamatában a szakértői és tanácsadói közreműködés szabályait és feladatait.</w:t>
      </w:r>
    </w:p>
    <w:p w:rsidR="00BE70B1" w:rsidRPr="00BE70B1" w:rsidRDefault="00BE70B1" w:rsidP="00BE70B1">
      <w:pPr>
        <w:pStyle w:val="NormlWeb"/>
        <w:spacing w:before="0" w:after="0"/>
        <w:ind w:left="150" w:right="150" w:firstLine="558"/>
        <w:jc w:val="both"/>
        <w:rPr>
          <w:lang w:val="hu-HU"/>
        </w:rPr>
      </w:pPr>
      <w:r w:rsidRPr="00BE70B1">
        <w:rPr>
          <w:lang w:val="hu-HU"/>
        </w:rPr>
        <w:t xml:space="preserve">7.1.1.7. Ismeri a makro- és </w:t>
      </w:r>
      <w:proofErr w:type="spellStart"/>
      <w:r w:rsidRPr="00BE70B1">
        <w:rPr>
          <w:lang w:val="hu-HU"/>
        </w:rPr>
        <w:t>mezoszintű</w:t>
      </w:r>
      <w:proofErr w:type="spellEnd"/>
      <w:r w:rsidRPr="00BE70B1">
        <w:rPr>
          <w:lang w:val="hu-HU"/>
        </w:rPr>
        <w:t xml:space="preserve"> érdekegyeztetés intézményeit.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7.1.1.8. Ismeri a foglalkoztatóknál felmerülő munkahelyi szociális kérdések elméleti és gyakorlati vonatkozásait.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lastRenderedPageBreak/>
        <w:t>7.1.1.9. Ismeri az egészségügyi szolgáltatók működésére és finanszírozására vonatkozó szabályokat.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 xml:space="preserve">7.1.1.10. Rendelkezik egyéni és kollektív munkajogi, szociális jogi és igazgatási ügyek viteléhez szükséges általános és </w:t>
      </w:r>
      <w:proofErr w:type="spellStart"/>
      <w:r w:rsidRPr="00BE70B1">
        <w:rPr>
          <w:lang w:val="hu-HU"/>
        </w:rPr>
        <w:t>szakmaspecifikus</w:t>
      </w:r>
      <w:proofErr w:type="spellEnd"/>
      <w:r w:rsidRPr="00BE70B1">
        <w:rPr>
          <w:lang w:val="hu-HU"/>
        </w:rPr>
        <w:t xml:space="preserve"> elméleti és gyakorlati ismeretekkel.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7.1.1.11. Ismeri a munkavédelem, a munkaerő-piaci politikák, emberi erőforrás menedzsment, a foglalkoztatáspolitika, a munkavállalók és a munkáltatók érdekképviseleti szervei közti munkaügyi kapcsolatok rendjének és azok betartásának ellenőrzési eszközeit.</w:t>
      </w:r>
    </w:p>
    <w:p w:rsidR="00BE70B1" w:rsidRPr="00BE70B1" w:rsidRDefault="00BE70B1" w:rsidP="00BE70B1">
      <w:pPr>
        <w:pStyle w:val="NormlWeb"/>
        <w:spacing w:before="0" w:after="0"/>
        <w:ind w:left="150" w:right="150" w:firstLine="558"/>
        <w:jc w:val="both"/>
        <w:rPr>
          <w:lang w:val="hu-HU"/>
        </w:rPr>
      </w:pPr>
      <w:r w:rsidRPr="00BE70B1">
        <w:rPr>
          <w:lang w:val="hu-HU"/>
        </w:rPr>
        <w:t>7.1.1.12. Ismeri a vonatkozó hazai, európai és nemzetközi normákat.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7.1.2.1. A munkaügyi és szociális igazgatási szakterülethez tartozó szókincset (legalább) egy idegen nyelven is ismeri.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  <w:r w:rsidRPr="00BE70B1">
        <w:rPr>
          <w:b/>
          <w:iCs/>
          <w:lang w:val="hu-HU"/>
        </w:rPr>
        <w:t>A</w:t>
      </w:r>
      <w:r w:rsidRPr="00BE70B1">
        <w:rPr>
          <w:b/>
          <w:i/>
          <w:iCs/>
          <w:lang w:val="hu-HU"/>
        </w:rPr>
        <w:t xml:space="preserve"> </w:t>
      </w:r>
      <w:r w:rsidRPr="00BE70B1">
        <w:rPr>
          <w:b/>
          <w:lang w:val="hu-HU"/>
        </w:rPr>
        <w:t>munkaügyi kapcsolatok specializáción továbbá a munkaügyi és társadalombiztosítási szakember</w:t>
      </w:r>
      <w:r w:rsidRPr="00BE70B1">
        <w:rPr>
          <w:lang w:val="hu-HU"/>
        </w:rPr>
        <w:t xml:space="preserve"> </w:t>
      </w:r>
      <w:r w:rsidRPr="00BE70B1">
        <w:rPr>
          <w:b/>
          <w:lang w:val="hu-HU"/>
        </w:rPr>
        <w:t>tudása: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ismeri a munkajogi és munkaügyi konfliktusok, viták jellemzőit, az optimális vitarendezési eszközöket és eljárásokat;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ismeri a vállalatok, költségvetési intézmények szintjén működő különböző érdekegyeztetési fórumokat, azok létrehozásának eljárási szabályainak, módszertanának kidolgozását;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ismeri a munkavállalói és munkáltatói érdekképviseletek tevékenységének szervezési elméleti és gyakorlati kérdéseit;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ismeri az állam munkaügyi kapcsolatokat szabályozó tevékenységét;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ismeri az Európai Unió csúcsszintű és az ágazati szociális párbeszéd hátterét.</w:t>
      </w:r>
    </w:p>
    <w:p w:rsidR="00BE70B1" w:rsidRPr="00BE70B1" w:rsidRDefault="00BE70B1" w:rsidP="00BE70B1">
      <w:pPr>
        <w:pStyle w:val="NormlWeb"/>
        <w:spacing w:before="0" w:after="0"/>
        <w:ind w:left="150" w:right="150" w:firstLine="558"/>
        <w:jc w:val="both"/>
        <w:rPr>
          <w:b/>
          <w:lang w:val="hu-HU"/>
        </w:rPr>
      </w:pPr>
      <w:r w:rsidRPr="00BE70B1">
        <w:rPr>
          <w:b/>
          <w:iCs/>
          <w:lang w:val="hu-HU"/>
        </w:rPr>
        <w:t>A</w:t>
      </w:r>
      <w:r w:rsidRPr="00BE70B1">
        <w:rPr>
          <w:b/>
          <w:i/>
          <w:iCs/>
          <w:lang w:val="hu-HU"/>
        </w:rPr>
        <w:t xml:space="preserve"> </w:t>
      </w:r>
      <w:r w:rsidRPr="00BE70B1">
        <w:rPr>
          <w:b/>
          <w:lang w:val="hu-HU"/>
        </w:rPr>
        <w:t>társadalombiztosítási igazgatás specializáción továbbá a munkaügyi és társadalombiztosítási szakember</w:t>
      </w:r>
      <w:r w:rsidRPr="00BE70B1">
        <w:rPr>
          <w:lang w:val="hu-HU"/>
        </w:rPr>
        <w:t xml:space="preserve"> </w:t>
      </w:r>
      <w:r w:rsidRPr="00BE70B1">
        <w:rPr>
          <w:b/>
          <w:lang w:val="hu-HU"/>
        </w:rPr>
        <w:t>tudása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rendelkezik a költségvetési szervek, társadalombiztosítás illetve a magánbiztosítási pénztárak gazdálkodási-pénzügyi feladatainak ellátásához szükséges ismeretekkel;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>- rendelkezik a társadalombiztosítási, a magánbiztosítási és a foglalkoztatói szociális rendszerek tevékenységének ellenőrzéséhez szükséges ismeretekkel;</w:t>
      </w:r>
    </w:p>
    <w:p w:rsidR="00BE70B1" w:rsidRPr="00BE70B1" w:rsidRDefault="00BE70B1" w:rsidP="00BE70B1">
      <w:pPr>
        <w:pStyle w:val="NormlWeb"/>
        <w:spacing w:before="0" w:after="0"/>
        <w:ind w:left="150" w:right="150" w:firstLine="558"/>
        <w:jc w:val="both"/>
        <w:rPr>
          <w:lang w:val="hu-HU"/>
        </w:rPr>
      </w:pPr>
      <w:r w:rsidRPr="00BE70B1">
        <w:rPr>
          <w:lang w:val="hu-HU"/>
        </w:rPr>
        <w:t>- ismeri a vonatkozó hazai, európai és nemzetközi normákat, illetve azok eljárási mechanizmusait, fórumrendszerét.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  <w:r w:rsidRPr="00BE70B1">
        <w:rPr>
          <w:b/>
          <w:lang w:val="hu-HU"/>
        </w:rPr>
        <w:t>b) képességei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iCs/>
          <w:lang w:val="hu-HU"/>
        </w:rPr>
        <w:t xml:space="preserve">7.1.2.2. Képes alkalmazni a </w:t>
      </w:r>
      <w:proofErr w:type="spellStart"/>
      <w:r w:rsidRPr="00BE70B1">
        <w:rPr>
          <w:iCs/>
          <w:lang w:val="hu-HU"/>
        </w:rPr>
        <w:t>szakmaspecifikus</w:t>
      </w:r>
      <w:proofErr w:type="spellEnd"/>
      <w:r w:rsidRPr="00BE70B1">
        <w:rPr>
          <w:iCs/>
          <w:lang w:val="hu-HU"/>
        </w:rPr>
        <w:t xml:space="preserve"> problémamegoldó és </w:t>
      </w:r>
      <w:r w:rsidRPr="00BE70B1">
        <w:rPr>
          <w:lang w:val="hu-HU"/>
        </w:rPr>
        <w:t>a konfliktuskezelő módszereket.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7.1.2.3. felismeri a szakterületén jelentkező problémákat és azokra adekvát megoldási javaslatokat dolgoz ki.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7.1.2.4. Képes a munkaügyi kapcsolatok, az emberi erőforrás menedzsment, a minőségbiztosítás területén, valamint munkaügyi, személyügyi kutatási feladatok ellátására, az eredmények nemzetközi és hazai szakmai fórumokon történő prezentálására és közlésére.</w:t>
      </w:r>
    </w:p>
    <w:p w:rsidR="00BE70B1" w:rsidRPr="00BE70B1" w:rsidRDefault="00BE70B1" w:rsidP="00BE70B1">
      <w:pPr>
        <w:pStyle w:val="NormlWeb"/>
        <w:spacing w:before="0" w:after="0"/>
        <w:ind w:left="1560" w:right="150" w:hanging="860"/>
        <w:jc w:val="both"/>
        <w:rPr>
          <w:lang w:val="hu-HU"/>
        </w:rPr>
      </w:pPr>
      <w:r w:rsidRPr="00BE70B1">
        <w:rPr>
          <w:lang w:val="hu-HU"/>
        </w:rPr>
        <w:t>7.1.2.5. Képes a munkaügyi kapcsolatokkal, munkajoggal foglalkozó szakirodalomban történő megfelelő tájékozódásra, annak értő és kritikai feldolgozására.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lastRenderedPageBreak/>
        <w:t>7.1.2.6. Képes a foglalkoztatással összefüggő szabályok adaptálására és konstruktív továbbfejlesztésére.</w:t>
      </w:r>
    </w:p>
    <w:p w:rsidR="00BE70B1" w:rsidRPr="00BE70B1" w:rsidRDefault="00BE70B1" w:rsidP="00BE70B1">
      <w:pPr>
        <w:pStyle w:val="NormlWeb"/>
        <w:spacing w:before="0" w:after="0"/>
        <w:ind w:left="1560" w:right="150" w:hanging="860"/>
        <w:jc w:val="both"/>
        <w:rPr>
          <w:lang w:val="hu-HU"/>
        </w:rPr>
      </w:pPr>
      <w:r w:rsidRPr="00BE70B1">
        <w:rPr>
          <w:lang w:val="hu-HU"/>
        </w:rPr>
        <w:t>7.1.2.7. Képes a munkavégzéshez kapcsolódó vezetői, irányítói, kommunikációs és konfliktuskezelő módszerek alkalmazására.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7.1.2.8. Képes a társadalombiztosítással kapcsolatos adatok, adatsorok feldolgozására, értékelésére, az eredmények prezentálására és közlésére.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7.1.2.9. Képes a hazai és nemzetközi társadalombiztosítással és szociális joggal foglalkozó szak- és jogirodalomban történő megfelelő tájékozódásra, annak értő alkalmazására, a felmerülő problémák megoldására és szakmai tanácsadásra.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7.1.2.10. Képes szakterületével szoros kapcsolatban lévő társtudományok fogalmi rendszereinek, lényegi összefüggéseinek és főbb gondolkodási irányzatainak megismerésére és alkalmazására.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60"/>
        <w:jc w:val="both"/>
        <w:rPr>
          <w:lang w:val="hu-HU"/>
        </w:rPr>
      </w:pPr>
      <w:r w:rsidRPr="00BE70B1">
        <w:rPr>
          <w:lang w:val="hu-HU"/>
        </w:rPr>
        <w:t>7.1.2.11. Képes részt venni a munkahelyi belső szabályzatok és munkaügyi nyilvántartások megalkotásában.</w:t>
      </w:r>
    </w:p>
    <w:p w:rsidR="00BE70B1" w:rsidRPr="00BE70B1" w:rsidRDefault="00BE70B1" w:rsidP="00BE70B1">
      <w:pPr>
        <w:pStyle w:val="NormlWeb"/>
        <w:spacing w:before="0" w:after="0"/>
        <w:ind w:left="1560" w:right="150" w:hanging="860"/>
        <w:jc w:val="both"/>
        <w:rPr>
          <w:lang w:val="hu-HU"/>
        </w:rPr>
      </w:pPr>
      <w:r w:rsidRPr="00BE70B1">
        <w:rPr>
          <w:lang w:val="hu-HU"/>
        </w:rPr>
        <w:t>7.1.2.12. Képes a tanult jogszabályok - elsősorban a munkajog és a szociális jog területén - alkalmazására és ezekhez kapcsolódó tanácsadásra.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60"/>
        <w:jc w:val="both"/>
        <w:rPr>
          <w:lang w:val="hu-HU"/>
        </w:rPr>
      </w:pPr>
      <w:r w:rsidRPr="00BE70B1">
        <w:rPr>
          <w:lang w:val="hu-HU"/>
        </w:rPr>
        <w:t>7.1.2.13. Képes a hazai és a külföldi társtudományi források feltárására, feldolgozására és a szakmai munka során a leszűrt következtetések gyakorlati alkalmazására, prezentálására.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60"/>
        <w:jc w:val="both"/>
        <w:rPr>
          <w:lang w:val="hu-HU"/>
        </w:rPr>
      </w:pPr>
      <w:r w:rsidRPr="00BE70B1">
        <w:rPr>
          <w:lang w:val="hu-HU"/>
        </w:rPr>
        <w:t>7.7.7.7. Képes vezetői, szervezői, irányítói feladatok ellátására a munkaügy és társadalmi igazgatás területén.</w:t>
      </w:r>
    </w:p>
    <w:p w:rsidR="006F3EAE" w:rsidRDefault="00BE70B1" w:rsidP="006F3EAE">
      <w:pPr>
        <w:pStyle w:val="NormlWeb"/>
        <w:spacing w:before="0" w:after="0"/>
        <w:ind w:right="150"/>
        <w:jc w:val="both"/>
        <w:rPr>
          <w:lang w:val="hu-HU"/>
        </w:rPr>
      </w:pPr>
      <w:r w:rsidRPr="00BE70B1">
        <w:rPr>
          <w:b/>
          <w:iCs/>
          <w:lang w:val="hu-HU"/>
        </w:rPr>
        <w:t>A</w:t>
      </w:r>
      <w:r w:rsidRPr="00BE70B1">
        <w:rPr>
          <w:b/>
          <w:i/>
          <w:iCs/>
          <w:lang w:val="hu-HU"/>
        </w:rPr>
        <w:t xml:space="preserve"> </w:t>
      </w:r>
      <w:r w:rsidRPr="00BE70B1">
        <w:rPr>
          <w:b/>
          <w:lang w:val="hu-HU"/>
        </w:rPr>
        <w:t>munkaügyi kapcsolatok specializáción továbbá a munkaügyi és társadalombiztosítási szakember</w:t>
      </w:r>
      <w:r w:rsidR="006F3EAE">
        <w:rPr>
          <w:lang w:val="hu-HU"/>
        </w:rPr>
        <w:t>:</w:t>
      </w:r>
    </w:p>
    <w:p w:rsidR="00BE70B1" w:rsidRPr="00BE70B1" w:rsidRDefault="00BE70B1" w:rsidP="006F3EAE">
      <w:pPr>
        <w:pStyle w:val="NormlWeb"/>
        <w:spacing w:before="0" w:after="0"/>
        <w:ind w:right="150"/>
        <w:jc w:val="both"/>
        <w:rPr>
          <w:b/>
          <w:lang w:val="hu-HU"/>
        </w:rPr>
      </w:pPr>
      <w:proofErr w:type="gramStart"/>
      <w:r w:rsidRPr="00BE70B1">
        <w:rPr>
          <w:b/>
          <w:lang w:val="hu-HU"/>
        </w:rPr>
        <w:t>képességei</w:t>
      </w:r>
      <w:proofErr w:type="gramEnd"/>
      <w:r w:rsidR="006F3EAE">
        <w:rPr>
          <w:b/>
          <w:lang w:val="hu-HU"/>
        </w:rPr>
        <w:t>: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 xml:space="preserve">- </w:t>
      </w:r>
      <w:r w:rsidR="006F3EAE">
        <w:rPr>
          <w:lang w:val="hu-HU"/>
        </w:rPr>
        <w:t xml:space="preserve">Képes </w:t>
      </w:r>
      <w:r w:rsidRPr="00BE70B1">
        <w:rPr>
          <w:lang w:val="hu-HU"/>
        </w:rPr>
        <w:t>a munkaügyi kapcsolatok folyamatait tervező, szervező, lebonyolító, elemző, értékelő munkakörök betöltés</w:t>
      </w:r>
      <w:r w:rsidR="006F3EAE">
        <w:rPr>
          <w:lang w:val="hu-HU"/>
        </w:rPr>
        <w:t>ére.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 xml:space="preserve">- </w:t>
      </w:r>
      <w:r w:rsidR="006F3EAE">
        <w:rPr>
          <w:lang w:val="hu-HU"/>
        </w:rPr>
        <w:t>K</w:t>
      </w:r>
      <w:r w:rsidRPr="00BE70B1">
        <w:rPr>
          <w:lang w:val="hu-HU"/>
        </w:rPr>
        <w:t>épes szakterületével szoros kapcsolatban lévő társtudományok fogalmi rendszereinek, lényegi összefüggéseinek és főbb gondolkodási irányzatainak megismerésére és alkalmazására.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</w:p>
    <w:p w:rsidR="001B12DD" w:rsidRDefault="00BE70B1" w:rsidP="001B12DD">
      <w:pPr>
        <w:pStyle w:val="NormlWeb"/>
        <w:spacing w:before="0" w:after="0"/>
        <w:ind w:left="150" w:right="150"/>
        <w:jc w:val="both"/>
        <w:rPr>
          <w:b/>
          <w:lang w:val="hu-HU"/>
        </w:rPr>
      </w:pPr>
      <w:r w:rsidRPr="00BE70B1">
        <w:rPr>
          <w:b/>
          <w:iCs/>
          <w:lang w:val="hu-HU"/>
        </w:rPr>
        <w:t>A</w:t>
      </w:r>
      <w:r w:rsidRPr="00BE70B1">
        <w:rPr>
          <w:b/>
          <w:i/>
          <w:iCs/>
          <w:lang w:val="hu-HU"/>
        </w:rPr>
        <w:t xml:space="preserve"> </w:t>
      </w:r>
      <w:r w:rsidRPr="00BE70B1">
        <w:rPr>
          <w:b/>
          <w:lang w:val="hu-HU"/>
        </w:rPr>
        <w:t>társadalombiztosítási igazgatás specializáción továbbá a munkaügyi és társadalombiztosítási szakember</w:t>
      </w:r>
      <w:r w:rsidR="001B12DD">
        <w:rPr>
          <w:b/>
          <w:lang w:val="hu-HU"/>
        </w:rPr>
        <w:t>:</w:t>
      </w:r>
    </w:p>
    <w:p w:rsidR="00BE70B1" w:rsidRPr="00BE70B1" w:rsidRDefault="00BE70B1" w:rsidP="001B12DD">
      <w:pPr>
        <w:pStyle w:val="NormlWeb"/>
        <w:spacing w:before="0" w:after="0"/>
        <w:ind w:left="150" w:right="150"/>
        <w:jc w:val="both"/>
        <w:rPr>
          <w:b/>
          <w:lang w:val="hu-HU"/>
        </w:rPr>
      </w:pPr>
      <w:proofErr w:type="gramStart"/>
      <w:r w:rsidRPr="00BE70B1">
        <w:rPr>
          <w:b/>
          <w:lang w:val="hu-HU"/>
        </w:rPr>
        <w:t>képességei</w:t>
      </w:r>
      <w:proofErr w:type="gramEnd"/>
      <w:r w:rsidR="001B12DD">
        <w:rPr>
          <w:b/>
          <w:lang w:val="hu-HU"/>
        </w:rPr>
        <w:t>: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iCs/>
          <w:lang w:val="hu-HU"/>
        </w:rPr>
        <w:t xml:space="preserve">- </w:t>
      </w:r>
      <w:r w:rsidR="001B12DD">
        <w:rPr>
          <w:iCs/>
          <w:lang w:val="hu-HU"/>
        </w:rPr>
        <w:t>K</w:t>
      </w:r>
      <w:r w:rsidRPr="00BE70B1">
        <w:rPr>
          <w:iCs/>
          <w:lang w:val="hu-HU"/>
        </w:rPr>
        <w:t xml:space="preserve">épes </w:t>
      </w:r>
      <w:r w:rsidRPr="00BE70B1">
        <w:rPr>
          <w:lang w:val="hu-HU"/>
        </w:rPr>
        <w:t>a társadalombiztosítási, illetve a szociális ellátásokkal kapcsolatos ügyintézési szervezési és irányítás</w:t>
      </w:r>
      <w:r w:rsidR="001B12DD">
        <w:rPr>
          <w:lang w:val="hu-HU"/>
        </w:rPr>
        <w:t>i feladatok elvégzésére.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 xml:space="preserve">- </w:t>
      </w:r>
      <w:r w:rsidR="001B12DD">
        <w:rPr>
          <w:lang w:val="hu-HU"/>
        </w:rPr>
        <w:t>K</w:t>
      </w:r>
      <w:r w:rsidRPr="00BE70B1">
        <w:rPr>
          <w:lang w:val="hu-HU"/>
        </w:rPr>
        <w:t>épes az egészségbiztosítás, nyugdíjbiztosítás, balesetbiztosítás, családtámogatási- és munkanélküli ellátórendszer, a magánbiztosítás és az egyéb szociális ellátórendszerek működtetésével és finanszírozásával kapcsolatos feladatok megtervezésére, megszervezésére és menedzselés</w:t>
      </w:r>
      <w:r w:rsidR="001B12DD">
        <w:rPr>
          <w:lang w:val="hu-HU"/>
        </w:rPr>
        <w:t>ére.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 xml:space="preserve">- </w:t>
      </w:r>
      <w:r w:rsidR="001B12DD">
        <w:rPr>
          <w:lang w:val="hu-HU"/>
        </w:rPr>
        <w:t>K</w:t>
      </w:r>
      <w:r w:rsidRPr="00BE70B1">
        <w:rPr>
          <w:lang w:val="hu-HU"/>
        </w:rPr>
        <w:t>épes a társadalombiztosítással összefüggő szabályok adaptálására és alkotó továbbfejlesztés</w:t>
      </w:r>
      <w:r w:rsidR="001B12DD">
        <w:rPr>
          <w:lang w:val="hu-HU"/>
        </w:rPr>
        <w:t>ére.</w:t>
      </w:r>
    </w:p>
    <w:p w:rsidR="00BE70B1" w:rsidRPr="00BE70B1" w:rsidRDefault="001B12DD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  <w:r>
        <w:rPr>
          <w:lang w:val="hu-HU"/>
        </w:rPr>
        <w:t>- K</w:t>
      </w:r>
      <w:r w:rsidR="00BE70B1" w:rsidRPr="00BE70B1">
        <w:rPr>
          <w:lang w:val="hu-HU"/>
        </w:rPr>
        <w:t>épes a magyar, nemzetközi és európai uniós szociális jogi normák és bírói gyakorlat megértésére és alkalmazására.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  <w:r w:rsidRPr="00BE70B1">
        <w:rPr>
          <w:b/>
          <w:lang w:val="hu-HU"/>
        </w:rPr>
        <w:t>c) attitűdje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b/>
          <w:lang w:val="hu-HU"/>
        </w:rPr>
      </w:pPr>
      <w:r w:rsidRPr="00BE70B1">
        <w:rPr>
          <w:iCs/>
          <w:lang w:val="hu-HU"/>
        </w:rPr>
        <w:t>7.1.3.1. Fejleszti tudását, különös tekintettel a munkaügy és a szociális igazgatás területére és ehhez alkalmazza a tudásszerzés, önfejlesztés különböző módszereit és használja a korszerűbb információs és kommunikációs eszközöket.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7.1.3.2. Kész a közös munkára, a munkaügy és szociális igazgatás területén megszerzett és birtokolt tudásának másokkal való megosztására.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7.1.3.3. Törekszik a munkaügy és társadalmi igazgatás iránti szakmai elkötelezettség és hivatástudat megszerzésére.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7.1.3.4. Nyitott a tudását elsősorban a munkaügy és a társadalmi igazgatás területén növelő tevékenységek végzésére, amely szilárd és elmélyült szakmai érdeklődésén, ill. széles körű szakirodalmi tájékozottságon alapul.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7.1.3.5. Nyitott a munkaügyi és társadalmi igazgatási témájú feladatok megértésére és motivált azok sikeres végrehajtásában.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7.1.3.6. Kritikusan szemléli és használja a különböző forrásokból származó információkat a munkaügy és társadalmi igazgatás rendszere és működése kapcsán.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7.1.3.7. Nyitott az együttműködésre, törekedve arra, hogy a problémákat – különösen a munkaügy és társadalmi igazgatással összefüggőeket – lehetőleg másokkal együttműködésben oldja meg.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7.1.3.8. Nyitott az új helyzetekben elvégzendő feladatok megoldására, a megváltozott körülményekhez való gyors alkalmazkodásra, különösen a munkaügy és a társadalmi igazgatás kérdéseinek kapcsán.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7.1.3.9. Nyitott a kritikus szakmai szemléletmódra a munkaügyet és társadalmi igazgatást érintő kérdések tekintetében.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7.1.3.10. A munkaügy és társadalmi igazgatás területein komplex megközelítést kívánó, illetve váratlan döntési helyzetekben is törekszik a jogszabályok és a szakmai etikai normák teljes körű figyelembe vételével meghozni döntését.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7.1.3.11. Munkáját a munkaügy és a társadalmi igazgatás szakterületeire vonatkozó etikai normák és tradíciók betartása mellett önállóan és felelősen végzi.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b/>
          <w:lang w:val="hu-HU"/>
        </w:rPr>
      </w:pPr>
      <w:r w:rsidRPr="00BE70B1">
        <w:rPr>
          <w:b/>
          <w:lang w:val="hu-HU"/>
        </w:rPr>
        <w:t>d) autonómiája és felelőssége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7.1.4.2. Irányítja és felügyeli a munkaügyi és társadalmi igazgatási kérdésekben rábízott munkafolyamatokat, beleértve az újszerű és összetettebb feladatokat is.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7.1.4.3. A munkaügyi és társadalmi igazgatás területén történő munkavégzésben, problémamegoldásban és tanulásban egyaránt önállóan jár el, irányítva a rá bízott munkahelyi csoportot, közösséget.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7.1.4.4. Munkaügy is társadalmi igazgatási kérdésekben szervezi az intézményen/szervezeti egységen belüli és kívüli partnerekkel az eredményes együttműködést.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lastRenderedPageBreak/>
        <w:t>7.1.4.5. Munkavégzési és társadalmi konfliktushelyzetekben önállóan és felelősségteljesen jár el.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7.1.4.6. Önállóan képviseli a rábízott személyek/szervek érdekeit munkaügyi és társadalmi igazgatási kérdésekben.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7.1.4.7. Munkaügyi és társadalombiztosítási kérdéseket érintő szakmai feladatok végrehajtása során önálló elemzést, értékelést és a különböző következtetések szintetizálását végzi el.</w:t>
      </w:r>
    </w:p>
    <w:p w:rsidR="00BE70B1" w:rsidRPr="00BE70B1" w:rsidRDefault="00BE70B1" w:rsidP="00BE70B1">
      <w:pPr>
        <w:pStyle w:val="NormlWeb"/>
        <w:spacing w:before="0" w:after="0"/>
        <w:ind w:left="1560" w:right="150" w:hanging="852"/>
        <w:jc w:val="both"/>
        <w:rPr>
          <w:lang w:val="hu-HU"/>
        </w:rPr>
      </w:pPr>
      <w:r w:rsidRPr="00BE70B1">
        <w:rPr>
          <w:lang w:val="hu-HU"/>
        </w:rPr>
        <w:t>7.1.4.8. Munkáját a munkaügyi és társadalmi igazgatási szakterületre vonatkozó jogi, szakmai normák és tradíciók betartása mellett önállóan és felelősen végzi.</w:t>
      </w:r>
    </w:p>
    <w:p w:rsidR="00BE70B1" w:rsidRPr="00BE70B1" w:rsidRDefault="00BE70B1" w:rsidP="00840737">
      <w:pPr>
        <w:pStyle w:val="NormlWeb"/>
        <w:spacing w:before="0" w:after="0"/>
        <w:ind w:right="150"/>
        <w:jc w:val="both"/>
        <w:rPr>
          <w:iCs/>
          <w:lang w:val="hu-HU"/>
        </w:rPr>
      </w:pPr>
      <w:bookmarkStart w:id="29" w:name="pr12481"/>
      <w:bookmarkStart w:id="30" w:name="pr12482"/>
      <w:bookmarkStart w:id="31" w:name="pr12483"/>
      <w:bookmarkStart w:id="32" w:name="pr12484"/>
      <w:bookmarkStart w:id="33" w:name="pr12485"/>
      <w:bookmarkStart w:id="34" w:name="pr12486"/>
      <w:bookmarkStart w:id="35" w:name="pr12487"/>
      <w:bookmarkStart w:id="36" w:name="pr12488"/>
      <w:bookmarkStart w:id="37" w:name="pr12489"/>
      <w:bookmarkStart w:id="38" w:name="pr12490"/>
      <w:bookmarkStart w:id="39" w:name="pr12491"/>
      <w:bookmarkStart w:id="40" w:name="pr12492"/>
      <w:bookmarkStart w:id="41" w:name="pr12493"/>
      <w:bookmarkStart w:id="42" w:name="pr12494"/>
      <w:bookmarkStart w:id="43" w:name="pr12495"/>
      <w:bookmarkStart w:id="44" w:name="pr12496"/>
      <w:bookmarkStart w:id="45" w:name="pr12497"/>
      <w:bookmarkStart w:id="46" w:name="pr12498"/>
      <w:bookmarkStart w:id="47" w:name="pr12518"/>
      <w:bookmarkStart w:id="48" w:name="pr1253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BE70B1" w:rsidRPr="006C140A" w:rsidRDefault="00BE70B1" w:rsidP="00BE70B1">
      <w:pPr>
        <w:rPr>
          <w:b/>
          <w:bCs/>
        </w:rPr>
      </w:pPr>
      <w:bookmarkStart w:id="49" w:name="pr12538"/>
      <w:bookmarkEnd w:id="49"/>
      <w:r>
        <w:rPr>
          <w:b/>
          <w:bCs/>
        </w:rPr>
        <w:t>9</w:t>
      </w:r>
      <w:r w:rsidRPr="006C140A">
        <w:rPr>
          <w:b/>
          <w:bCs/>
        </w:rPr>
        <w:t>. A mesterképzés jellemzői:</w:t>
      </w:r>
    </w:p>
    <w:p w:rsidR="00BE70B1" w:rsidRPr="006C140A" w:rsidRDefault="00BE70B1" w:rsidP="00BE70B1">
      <w:pPr>
        <w:rPr>
          <w:b/>
          <w:bCs/>
        </w:rPr>
      </w:pPr>
      <w:r>
        <w:rPr>
          <w:b/>
          <w:bCs/>
        </w:rPr>
        <w:t>9</w:t>
      </w:r>
      <w:r w:rsidRPr="006C140A">
        <w:rPr>
          <w:b/>
          <w:bCs/>
        </w:rPr>
        <w:t>.1. A szakmai ismeretek jellemzői</w:t>
      </w:r>
      <w:r>
        <w:rPr>
          <w:b/>
          <w:bCs/>
        </w:rPr>
        <w:t>: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rFonts w:eastAsia="Calibri"/>
          <w:lang w:val="hu-HU" w:eastAsia="ar-SA"/>
        </w:rPr>
      </w:pPr>
      <w:r w:rsidRPr="00BE70B1">
        <w:rPr>
          <w:lang w:val="hu-HU" w:eastAsia="ar-SA"/>
        </w:rPr>
        <w:t xml:space="preserve">9.1.1. </w:t>
      </w:r>
      <w:r w:rsidRPr="00BE70B1">
        <w:rPr>
          <w:rFonts w:eastAsia="Calibri"/>
          <w:lang w:val="hu-HU" w:eastAsia="ar-SA"/>
        </w:rPr>
        <w:t>A szakképzettséghez vezető tudományágak, szakterületek, amelyekből a szak felépül: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 w:eastAsia="ar-SA"/>
        </w:rPr>
        <w:t>- a képzéshez kapcsolódó társadalomtudományi alapismeretek (</w:t>
      </w:r>
      <w:r w:rsidRPr="00BE70B1">
        <w:rPr>
          <w:lang w:val="hu-HU"/>
        </w:rPr>
        <w:t xml:space="preserve">jogtudományi, </w:t>
      </w:r>
      <w:bookmarkStart w:id="50" w:name="pr12541"/>
      <w:bookmarkEnd w:id="50"/>
      <w:r w:rsidRPr="00BE70B1">
        <w:rPr>
          <w:lang w:val="hu-HU"/>
        </w:rPr>
        <w:t xml:space="preserve">humán erőforrás gazdálkodási ismeretek, alkalmazott menedzsment ismeretek) 15-25 kredit; </w:t>
      </w: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  <w:r w:rsidRPr="00BE70B1">
        <w:rPr>
          <w:lang w:val="hu-HU"/>
        </w:rPr>
        <w:t xml:space="preserve">- munkaügyi és társadalombiztosítási szakmai ismeretek (alkalmazott szakigazgatás és eljárásjog, </w:t>
      </w:r>
      <w:proofErr w:type="spellStart"/>
      <w:r w:rsidRPr="00BE70B1">
        <w:rPr>
          <w:lang w:val="hu-HU"/>
        </w:rPr>
        <w:t>munkaerőpiaci</w:t>
      </w:r>
      <w:proofErr w:type="spellEnd"/>
      <w:r w:rsidRPr="00BE70B1">
        <w:rPr>
          <w:lang w:val="hu-HU"/>
        </w:rPr>
        <w:t xml:space="preserve"> ismeretek, munkaügyi kapcsolatok, nemzetközi és magyar foglalkoztatási jog, tárgyalás és konfliktuskezelés, magyar és nemzetközi szociális jog, baleseti és rehabilitációs ellátórendszer, családtámogatás, szociális ellátások, nyugellátások, munkanélküli ellátások, magánbiztosítás, finanszírozás és ellenőrzés, </w:t>
      </w:r>
      <w:proofErr w:type="spellStart"/>
      <w:r w:rsidRPr="00BE70B1">
        <w:rPr>
          <w:lang w:val="hu-HU"/>
        </w:rPr>
        <w:t>szakspecifikus</w:t>
      </w:r>
      <w:proofErr w:type="spellEnd"/>
      <w:r w:rsidRPr="00BE70B1">
        <w:rPr>
          <w:lang w:val="hu-HU"/>
        </w:rPr>
        <w:t xml:space="preserve"> informatikai ismeretek) 45-75 kredit.</w:t>
      </w:r>
    </w:p>
    <w:p w:rsidR="00BE70B1" w:rsidRDefault="00BE70B1" w:rsidP="00BE70B1"/>
    <w:p w:rsidR="00BE70B1" w:rsidRDefault="00BE70B1" w:rsidP="00840737">
      <w:r>
        <w:t>9</w:t>
      </w:r>
      <w:r w:rsidRPr="001338CB">
        <w:t xml:space="preserve">.1.2. </w:t>
      </w:r>
      <w:r w:rsidRPr="001338CB">
        <w:rPr>
          <w:iCs/>
          <w:lang w:eastAsia="hu-HU"/>
        </w:rPr>
        <w:t>A</w:t>
      </w:r>
      <w:r w:rsidRPr="001338CB">
        <w:t xml:space="preserve"> választható specializációk</w:t>
      </w:r>
    </w:p>
    <w:p w:rsidR="00BE70B1" w:rsidRDefault="00BE70B1" w:rsidP="00BE70B1">
      <w:pPr>
        <w:ind w:firstLine="426"/>
      </w:pPr>
      <w:r>
        <w:t xml:space="preserve">- munkaügyi kapcsolatok, </w:t>
      </w:r>
    </w:p>
    <w:p w:rsidR="00BE70B1" w:rsidRDefault="00BE70B1" w:rsidP="00BE70B1">
      <w:pPr>
        <w:ind w:firstLine="426"/>
      </w:pPr>
      <w:r>
        <w:t>- társadalombiztosítási</w:t>
      </w:r>
      <w:r w:rsidRPr="001338CB">
        <w:t xml:space="preserve"> </w:t>
      </w:r>
      <w:r>
        <w:t>igazgatás</w:t>
      </w:r>
    </w:p>
    <w:p w:rsidR="00BE70B1" w:rsidRDefault="00BE70B1" w:rsidP="00BE70B1">
      <w:pPr>
        <w:ind w:left="142"/>
      </w:pPr>
      <w:r w:rsidRPr="001338CB">
        <w:t xml:space="preserve">A </w:t>
      </w:r>
      <w:r>
        <w:t>specializáció</w:t>
      </w:r>
      <w:r w:rsidRPr="001338CB">
        <w:t xml:space="preserve"> kreditértéke</w:t>
      </w:r>
      <w:r>
        <w:rPr>
          <w:color w:val="000000"/>
        </w:rPr>
        <w:t xml:space="preserve"> a </w:t>
      </w:r>
      <w:r>
        <w:t xml:space="preserve">képzés egészén belül </w:t>
      </w:r>
      <w:r w:rsidRPr="00976D5C">
        <w:t>20-38 kredit</w:t>
      </w:r>
    </w:p>
    <w:p w:rsidR="00BE70B1" w:rsidRDefault="00BE70B1" w:rsidP="00BE70B1">
      <w:pPr>
        <w:ind w:firstLine="284"/>
      </w:pPr>
    </w:p>
    <w:p w:rsidR="00BE70B1" w:rsidRPr="006C140A" w:rsidRDefault="00BE70B1" w:rsidP="00840737">
      <w:pPr>
        <w:pStyle w:val="NormlWeb"/>
        <w:spacing w:before="0" w:after="0"/>
        <w:ind w:right="150"/>
        <w:jc w:val="both"/>
        <w:rPr>
          <w:b/>
        </w:rPr>
      </w:pPr>
      <w:r>
        <w:rPr>
          <w:b/>
          <w:iCs/>
        </w:rPr>
        <w:t>9</w:t>
      </w:r>
      <w:r w:rsidRPr="006C140A">
        <w:rPr>
          <w:b/>
          <w:iCs/>
        </w:rPr>
        <w:t xml:space="preserve">.2. </w:t>
      </w:r>
      <w:proofErr w:type="spellStart"/>
      <w:r w:rsidRPr="006C140A">
        <w:rPr>
          <w:b/>
          <w:iCs/>
        </w:rPr>
        <w:t>Idegennyelvi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követelmények</w:t>
      </w:r>
      <w:proofErr w:type="spellEnd"/>
      <w:r w:rsidRPr="006C140A">
        <w:rPr>
          <w:b/>
          <w:iCs/>
        </w:rPr>
        <w:t>:</w:t>
      </w:r>
    </w:p>
    <w:p w:rsidR="00BE70B1" w:rsidRPr="006C140A" w:rsidRDefault="00BE70B1" w:rsidP="00BE70B1">
      <w:pPr>
        <w:pStyle w:val="NormlWeb"/>
        <w:spacing w:before="0" w:after="0"/>
        <w:ind w:left="150" w:right="150" w:hanging="8"/>
        <w:jc w:val="both"/>
      </w:pPr>
      <w:bookmarkStart w:id="51" w:name="pr12554"/>
      <w:bookmarkEnd w:id="51"/>
      <w:r w:rsidRPr="006C140A">
        <w:t xml:space="preserve">A </w:t>
      </w:r>
      <w:proofErr w:type="spellStart"/>
      <w:r w:rsidRPr="006C140A">
        <w:t>mesterfokozat</w:t>
      </w:r>
      <w:proofErr w:type="spellEnd"/>
      <w:r w:rsidRPr="006C140A">
        <w:t xml:space="preserve"> </w:t>
      </w:r>
      <w:proofErr w:type="spellStart"/>
      <w:r w:rsidRPr="006C140A">
        <w:t>megszerzéséhez</w:t>
      </w:r>
      <w:proofErr w:type="spellEnd"/>
      <w:r w:rsidRPr="006C140A">
        <w:t xml:space="preserve"> </w:t>
      </w:r>
      <w:proofErr w:type="spellStart"/>
      <w:r w:rsidRPr="006C140A">
        <w:t>bármely</w:t>
      </w:r>
      <w:proofErr w:type="spellEnd"/>
      <w:r w:rsidRPr="006C140A">
        <w:t xml:space="preserve"> </w:t>
      </w:r>
      <w:proofErr w:type="spellStart"/>
      <w:r w:rsidRPr="006C140A">
        <w:t>olyan</w:t>
      </w:r>
      <w:proofErr w:type="spellEnd"/>
      <w:r w:rsidRPr="006C140A">
        <w:t xml:space="preserve"> </w:t>
      </w:r>
      <w:proofErr w:type="spellStart"/>
      <w:r w:rsidRPr="006C140A">
        <w:t>élő</w:t>
      </w:r>
      <w:proofErr w:type="spellEnd"/>
      <w:r w:rsidRPr="006C140A">
        <w:t xml:space="preserve"> </w:t>
      </w:r>
      <w:proofErr w:type="spellStart"/>
      <w:r w:rsidRPr="006C140A">
        <w:t>idegen</w:t>
      </w:r>
      <w:proofErr w:type="spellEnd"/>
      <w:r w:rsidRPr="006C140A">
        <w:t xml:space="preserve"> </w:t>
      </w:r>
      <w:proofErr w:type="spellStart"/>
      <w:r w:rsidRPr="006C140A">
        <w:t>nyelvből</w:t>
      </w:r>
      <w:proofErr w:type="spellEnd"/>
      <w:r w:rsidRPr="006C140A">
        <w:t xml:space="preserve">, </w:t>
      </w:r>
      <w:proofErr w:type="spellStart"/>
      <w:r w:rsidRPr="006C140A">
        <w:t>amelyen</w:t>
      </w:r>
      <w:proofErr w:type="spellEnd"/>
      <w:r w:rsidRPr="006C140A">
        <w:t xml:space="preserve"> </w:t>
      </w:r>
      <w:proofErr w:type="spellStart"/>
      <w:r w:rsidRPr="006C140A">
        <w:t>az</w:t>
      </w:r>
      <w:proofErr w:type="spellEnd"/>
      <w:r w:rsidRPr="006C140A">
        <w:t xml:space="preserve"> </w:t>
      </w:r>
      <w:proofErr w:type="spellStart"/>
      <w:r w:rsidRPr="006C140A">
        <w:t>adott</w:t>
      </w:r>
      <w:proofErr w:type="spellEnd"/>
      <w:r w:rsidRPr="006C140A">
        <w:t xml:space="preserve"> </w:t>
      </w:r>
      <w:proofErr w:type="spellStart"/>
      <w:r w:rsidRPr="006C140A">
        <w:t>szakmának</w:t>
      </w:r>
      <w:proofErr w:type="spellEnd"/>
      <w:r w:rsidRPr="006C140A">
        <w:t xml:space="preserve"> </w:t>
      </w:r>
      <w:proofErr w:type="spellStart"/>
      <w:r w:rsidRPr="006C140A">
        <w:t>tudományos</w:t>
      </w:r>
      <w:proofErr w:type="spellEnd"/>
      <w:r w:rsidRPr="006C140A">
        <w:t xml:space="preserve"> </w:t>
      </w:r>
      <w:proofErr w:type="spellStart"/>
      <w:r w:rsidRPr="006C140A">
        <w:t>szakirodalma</w:t>
      </w:r>
      <w:proofErr w:type="spellEnd"/>
      <w:r w:rsidRPr="006C140A">
        <w:t xml:space="preserve"> van, </w:t>
      </w:r>
      <w:proofErr w:type="spellStart"/>
      <w:r w:rsidRPr="006C140A">
        <w:t>államilag</w:t>
      </w:r>
      <w:proofErr w:type="spellEnd"/>
      <w:r w:rsidRPr="006C140A">
        <w:t xml:space="preserve"> </w:t>
      </w:r>
      <w:proofErr w:type="spellStart"/>
      <w:r w:rsidRPr="006C140A">
        <w:t>elismert</w:t>
      </w:r>
      <w:proofErr w:type="spellEnd"/>
      <w:r w:rsidRPr="006C140A">
        <w:t xml:space="preserve">, </w:t>
      </w:r>
      <w:proofErr w:type="spellStart"/>
      <w:r w:rsidRPr="006C140A">
        <w:t>középfokú</w:t>
      </w:r>
      <w:proofErr w:type="spellEnd"/>
      <w:r w:rsidRPr="006C140A">
        <w:t xml:space="preserve"> (B2) </w:t>
      </w:r>
      <w:proofErr w:type="spellStart"/>
      <w:r w:rsidRPr="006C140A">
        <w:t>komplex</w:t>
      </w:r>
      <w:proofErr w:type="spellEnd"/>
      <w:r w:rsidRPr="006C140A">
        <w:t xml:space="preserve"> </w:t>
      </w:r>
      <w:proofErr w:type="spellStart"/>
      <w:r w:rsidRPr="006C140A">
        <w:t>típusú</w:t>
      </w:r>
      <w:proofErr w:type="spellEnd"/>
      <w:r w:rsidRPr="006C140A">
        <w:t xml:space="preserve"> </w:t>
      </w:r>
      <w:proofErr w:type="spellStart"/>
      <w:r w:rsidRPr="006C140A">
        <w:t>nyelvvizsga</w:t>
      </w:r>
      <w:proofErr w:type="spellEnd"/>
      <w:r w:rsidRPr="006C140A">
        <w:t xml:space="preserve"> </w:t>
      </w:r>
      <w:proofErr w:type="spellStart"/>
      <w:r w:rsidRPr="006C140A">
        <w:t>vagy</w:t>
      </w:r>
      <w:proofErr w:type="spellEnd"/>
      <w:r w:rsidRPr="006C140A">
        <w:t xml:space="preserve"> </w:t>
      </w:r>
      <w:proofErr w:type="spellStart"/>
      <w:r w:rsidRPr="006C140A">
        <w:t>ezzel</w:t>
      </w:r>
      <w:proofErr w:type="spellEnd"/>
      <w:r w:rsidRPr="006C140A">
        <w:t xml:space="preserve"> </w:t>
      </w:r>
      <w:proofErr w:type="spellStart"/>
      <w:r w:rsidRPr="006C140A">
        <w:t>egyenértékű</w:t>
      </w:r>
      <w:proofErr w:type="spellEnd"/>
      <w:r w:rsidRPr="006C140A">
        <w:t xml:space="preserve"> </w:t>
      </w:r>
      <w:proofErr w:type="spellStart"/>
      <w:r w:rsidRPr="006C140A">
        <w:t>érettségi</w:t>
      </w:r>
      <w:proofErr w:type="spellEnd"/>
      <w:r w:rsidRPr="006C140A">
        <w:t xml:space="preserve"> </w:t>
      </w:r>
      <w:proofErr w:type="spellStart"/>
      <w:r w:rsidRPr="006C140A">
        <w:t>bizonyítvány</w:t>
      </w:r>
      <w:proofErr w:type="spellEnd"/>
      <w:r w:rsidRPr="006C140A">
        <w:t xml:space="preserve">, </w:t>
      </w:r>
      <w:proofErr w:type="spellStart"/>
      <w:r w:rsidRPr="006C140A">
        <w:t>vagy</w:t>
      </w:r>
      <w:proofErr w:type="spellEnd"/>
      <w:r w:rsidRPr="006C140A">
        <w:t xml:space="preserve"> </w:t>
      </w:r>
      <w:proofErr w:type="spellStart"/>
      <w:r w:rsidRPr="006C140A">
        <w:t>oklevél</w:t>
      </w:r>
      <w:proofErr w:type="spellEnd"/>
      <w:r w:rsidRPr="006C140A">
        <w:t xml:space="preserve"> </w:t>
      </w:r>
      <w:proofErr w:type="spellStart"/>
      <w:r w:rsidRPr="006C140A">
        <w:t>szükséges</w:t>
      </w:r>
      <w:proofErr w:type="spellEnd"/>
      <w:r w:rsidRPr="006C140A">
        <w:t>.</w:t>
      </w:r>
    </w:p>
    <w:p w:rsidR="00BE70B1" w:rsidRPr="006C140A" w:rsidRDefault="00BE70B1" w:rsidP="00BE70B1">
      <w:pPr>
        <w:pStyle w:val="NormlWeb"/>
        <w:spacing w:before="0" w:after="0"/>
        <w:ind w:left="150" w:right="150" w:firstLine="240"/>
        <w:jc w:val="both"/>
        <w:rPr>
          <w:i/>
          <w:iCs/>
        </w:rPr>
      </w:pPr>
    </w:p>
    <w:p w:rsidR="00BE70B1" w:rsidRPr="006C140A" w:rsidRDefault="00BE70B1" w:rsidP="00840737">
      <w:pPr>
        <w:pStyle w:val="NormlWeb"/>
        <w:spacing w:before="0" w:after="0"/>
        <w:ind w:right="150"/>
        <w:jc w:val="both"/>
        <w:rPr>
          <w:b/>
        </w:rPr>
      </w:pPr>
      <w:r>
        <w:rPr>
          <w:b/>
          <w:iCs/>
        </w:rPr>
        <w:t>9</w:t>
      </w:r>
      <w:r w:rsidRPr="006C140A">
        <w:rPr>
          <w:b/>
          <w:iCs/>
        </w:rPr>
        <w:t xml:space="preserve">.3. A </w:t>
      </w:r>
      <w:proofErr w:type="spellStart"/>
      <w:r w:rsidRPr="006C140A">
        <w:rPr>
          <w:b/>
          <w:iCs/>
        </w:rPr>
        <w:t>képzéshez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kapcsolt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szakmai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gyakorlat</w:t>
      </w:r>
      <w:proofErr w:type="spellEnd"/>
      <w:r w:rsidRPr="006C140A">
        <w:rPr>
          <w:b/>
          <w:iCs/>
        </w:rPr>
        <w:t xml:space="preserve"> </w:t>
      </w:r>
      <w:proofErr w:type="spellStart"/>
      <w:r w:rsidRPr="006C140A">
        <w:rPr>
          <w:b/>
          <w:iCs/>
        </w:rPr>
        <w:t>követelményei</w:t>
      </w:r>
      <w:proofErr w:type="spellEnd"/>
      <w:r w:rsidRPr="006C140A">
        <w:rPr>
          <w:b/>
          <w:iCs/>
        </w:rPr>
        <w:t>:</w:t>
      </w:r>
    </w:p>
    <w:p w:rsidR="00BE70B1" w:rsidRDefault="00BE70B1" w:rsidP="00BE70B1">
      <w:pPr>
        <w:pStyle w:val="NormlWeb"/>
        <w:spacing w:before="0" w:after="0"/>
        <w:ind w:left="150" w:right="150" w:hanging="8"/>
        <w:jc w:val="both"/>
      </w:pPr>
      <w:bookmarkStart w:id="52" w:name="pr12552"/>
      <w:bookmarkEnd w:id="52"/>
      <w:r w:rsidRPr="006C140A">
        <w:t xml:space="preserve">A </w:t>
      </w:r>
      <w:proofErr w:type="spellStart"/>
      <w:r w:rsidRPr="006C140A">
        <w:t>szakmai</w:t>
      </w:r>
      <w:proofErr w:type="spellEnd"/>
      <w:r w:rsidRPr="006C140A">
        <w:t xml:space="preserve"> </w:t>
      </w:r>
      <w:proofErr w:type="spellStart"/>
      <w:r w:rsidRPr="006C140A">
        <w:t>gyakorlat</w:t>
      </w:r>
      <w:proofErr w:type="spellEnd"/>
      <w:r w:rsidRPr="006C140A">
        <w:t xml:space="preserve"> </w:t>
      </w:r>
      <w:proofErr w:type="spellStart"/>
      <w:r>
        <w:t>három</w:t>
      </w:r>
      <w:proofErr w:type="spellEnd"/>
      <w:r>
        <w:t>-hat</w:t>
      </w:r>
      <w:r w:rsidRPr="006C140A">
        <w:t xml:space="preserve"> </w:t>
      </w:r>
      <w:proofErr w:type="spellStart"/>
      <w:r w:rsidRPr="006C140A">
        <w:t>hetes</w:t>
      </w:r>
      <w:proofErr w:type="spellEnd"/>
      <w:r w:rsidRPr="006C140A">
        <w:t xml:space="preserve"> </w:t>
      </w:r>
      <w:proofErr w:type="spellStart"/>
      <w:r w:rsidRPr="006C140A">
        <w:t>időtartamú</w:t>
      </w:r>
      <w:proofErr w:type="spellEnd"/>
      <w:r w:rsidRPr="006C140A">
        <w:t xml:space="preserve">, a </w:t>
      </w:r>
      <w:proofErr w:type="spellStart"/>
      <w:r w:rsidRPr="006C140A">
        <w:t>versenyszféra</w:t>
      </w:r>
      <w:proofErr w:type="spellEnd"/>
      <w:r w:rsidRPr="006C140A">
        <w:t xml:space="preserve"> </w:t>
      </w:r>
      <w:proofErr w:type="spellStart"/>
      <w:r w:rsidRPr="006C140A">
        <w:t>vagy</w:t>
      </w:r>
      <w:proofErr w:type="spellEnd"/>
      <w:r w:rsidRPr="006C140A">
        <w:t xml:space="preserve"> a </w:t>
      </w:r>
      <w:proofErr w:type="spellStart"/>
      <w:r w:rsidRPr="006C140A">
        <w:t>közszféra</w:t>
      </w:r>
      <w:proofErr w:type="spellEnd"/>
      <w:r w:rsidRPr="006C140A">
        <w:t xml:space="preserve"> </w:t>
      </w:r>
      <w:proofErr w:type="spellStart"/>
      <w:r w:rsidRPr="006C140A">
        <w:t>olyan</w:t>
      </w:r>
      <w:proofErr w:type="spellEnd"/>
      <w:r w:rsidRPr="006C140A">
        <w:t xml:space="preserve"> </w:t>
      </w:r>
      <w:proofErr w:type="spellStart"/>
      <w:r>
        <w:t>intézményeiben</w:t>
      </w:r>
      <w:proofErr w:type="spellEnd"/>
      <w:r>
        <w:t xml:space="preserve">, </w:t>
      </w:r>
      <w:proofErr w:type="spellStart"/>
      <w:r>
        <w:t>szervezeteiben</w:t>
      </w:r>
      <w:proofErr w:type="spellEnd"/>
      <w:r w:rsidRPr="006C140A">
        <w:t xml:space="preserve"> </w:t>
      </w:r>
      <w:proofErr w:type="spellStart"/>
      <w:r w:rsidRPr="006C140A">
        <w:t>végzett</w:t>
      </w:r>
      <w:proofErr w:type="spellEnd"/>
      <w:r w:rsidRPr="006C140A">
        <w:t xml:space="preserve"> </w:t>
      </w:r>
      <w:proofErr w:type="spellStart"/>
      <w:r w:rsidRPr="006C140A">
        <w:t>szakmai</w:t>
      </w:r>
      <w:proofErr w:type="spellEnd"/>
      <w:r w:rsidRPr="006C140A">
        <w:t xml:space="preserve"> </w:t>
      </w:r>
      <w:proofErr w:type="spellStart"/>
      <w:r w:rsidRPr="006C140A">
        <w:t>munka</w:t>
      </w:r>
      <w:proofErr w:type="spellEnd"/>
      <w:r w:rsidRPr="006C140A">
        <w:t xml:space="preserve">, </w:t>
      </w:r>
      <w:proofErr w:type="spellStart"/>
      <w:r w:rsidRPr="006C140A">
        <w:t>ahol</w:t>
      </w:r>
      <w:proofErr w:type="spellEnd"/>
      <w:r w:rsidRPr="006C140A">
        <w:t xml:space="preserve"> a </w:t>
      </w:r>
      <w:proofErr w:type="spellStart"/>
      <w:r w:rsidRPr="006C140A">
        <w:t>munkaügyi</w:t>
      </w:r>
      <w:proofErr w:type="spellEnd"/>
      <w:r w:rsidRPr="006C140A">
        <w:t xml:space="preserve"> </w:t>
      </w:r>
      <w:proofErr w:type="spellStart"/>
      <w:r w:rsidRPr="006C140A">
        <w:t>kapcsolatok</w:t>
      </w:r>
      <w:proofErr w:type="spellEnd"/>
      <w:r w:rsidRPr="006C140A">
        <w:t xml:space="preserve">, </w:t>
      </w:r>
      <w:proofErr w:type="spellStart"/>
      <w:r w:rsidRPr="006C140A">
        <w:t>valamint</w:t>
      </w:r>
      <w:proofErr w:type="spellEnd"/>
      <w:r w:rsidRPr="006C140A">
        <w:t xml:space="preserve"> a </w:t>
      </w:r>
      <w:proofErr w:type="spellStart"/>
      <w:r w:rsidRPr="006C140A">
        <w:t>társadalombiztosítási</w:t>
      </w:r>
      <w:proofErr w:type="spellEnd"/>
      <w:r w:rsidRPr="006C140A">
        <w:t xml:space="preserve"> </w:t>
      </w:r>
      <w:proofErr w:type="spellStart"/>
      <w:r w:rsidRPr="006C140A">
        <w:t>specializációkhoz</w:t>
      </w:r>
      <w:proofErr w:type="spellEnd"/>
      <w:r w:rsidRPr="006C140A">
        <w:t xml:space="preserve"> </w:t>
      </w:r>
      <w:proofErr w:type="spellStart"/>
      <w:r w:rsidRPr="006C140A">
        <w:t>tartozó</w:t>
      </w:r>
      <w:proofErr w:type="spellEnd"/>
      <w:r w:rsidRPr="006C140A">
        <w:t xml:space="preserve"> </w:t>
      </w:r>
      <w:proofErr w:type="spellStart"/>
      <w:r w:rsidRPr="006C140A">
        <w:t>ismeretek</w:t>
      </w:r>
      <w:proofErr w:type="spellEnd"/>
      <w:r w:rsidRPr="006C140A">
        <w:t xml:space="preserve"> </w:t>
      </w:r>
      <w:proofErr w:type="spellStart"/>
      <w:r w:rsidRPr="006C140A">
        <w:t>gyakorlati</w:t>
      </w:r>
      <w:proofErr w:type="spellEnd"/>
      <w:r w:rsidRPr="006C140A">
        <w:t xml:space="preserve"> </w:t>
      </w:r>
      <w:proofErr w:type="spellStart"/>
      <w:r w:rsidRPr="006C140A">
        <w:t>alkalmazására</w:t>
      </w:r>
      <w:proofErr w:type="spellEnd"/>
      <w:r w:rsidRPr="006C140A">
        <w:t xml:space="preserve"> </w:t>
      </w:r>
      <w:proofErr w:type="spellStart"/>
      <w:r w:rsidRPr="006C140A">
        <w:t>kerül</w:t>
      </w:r>
      <w:proofErr w:type="spellEnd"/>
      <w:r w:rsidRPr="006C140A">
        <w:t xml:space="preserve"> </w:t>
      </w:r>
      <w:proofErr w:type="spellStart"/>
      <w:r w:rsidRPr="006C140A">
        <w:t>sor</w:t>
      </w:r>
      <w:proofErr w:type="spellEnd"/>
      <w:r w:rsidRPr="006C140A">
        <w:t>.</w:t>
      </w:r>
    </w:p>
    <w:p w:rsidR="00BE70B1" w:rsidRPr="00143514" w:rsidRDefault="00BE70B1" w:rsidP="00BE70B1">
      <w:pPr>
        <w:tabs>
          <w:tab w:val="left" w:pos="1843"/>
        </w:tabs>
        <w:spacing w:line="2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BE70B1" w:rsidRPr="00B7569D" w:rsidRDefault="00BE70B1" w:rsidP="00840737">
      <w:pPr>
        <w:spacing w:line="240" w:lineRule="auto"/>
        <w:rPr>
          <w:b/>
          <w:color w:val="000000"/>
          <w:lang w:eastAsia="hu-HU"/>
        </w:rPr>
      </w:pPr>
      <w:r>
        <w:rPr>
          <w:b/>
          <w:color w:val="000000"/>
        </w:rPr>
        <w:t>9.4.</w:t>
      </w:r>
      <w:r w:rsidRPr="00B7569D">
        <w:rPr>
          <w:color w:val="000000"/>
        </w:rPr>
        <w:t xml:space="preserve"> </w:t>
      </w:r>
      <w:r w:rsidRPr="00B7569D">
        <w:rPr>
          <w:b/>
        </w:rPr>
        <w:t>A 4.2 és 4.3. pontban megadott oklevéllel rendelkezők esetén</w:t>
      </w:r>
      <w:r w:rsidRPr="00B7569D">
        <w:rPr>
          <w:rFonts w:cs="Calibri"/>
        </w:rPr>
        <w:t xml:space="preserve"> </w:t>
      </w:r>
      <w:r w:rsidRPr="00B7569D">
        <w:rPr>
          <w:b/>
        </w:rPr>
        <w:t>a</w:t>
      </w:r>
      <w:r w:rsidRPr="00B7569D">
        <w:rPr>
          <w:b/>
          <w:color w:val="000000"/>
          <w:lang w:eastAsia="hu-HU"/>
        </w:rPr>
        <w:t xml:space="preserve"> mesterképzési képzési ciklusba való belépés minimális feltételei:</w:t>
      </w:r>
    </w:p>
    <w:p w:rsidR="00BE70B1" w:rsidRDefault="00BE70B1" w:rsidP="00840737">
      <w:pPr>
        <w:spacing w:line="240" w:lineRule="auto"/>
        <w:rPr>
          <w:color w:val="000000"/>
          <w:lang w:eastAsia="hu-HU"/>
        </w:rPr>
      </w:pPr>
      <w:r w:rsidRPr="00B7569D">
        <w:rPr>
          <w:color w:val="000000"/>
          <w:lang w:eastAsia="hu-HU"/>
        </w:rPr>
        <w:t xml:space="preserve">Az alapképzéstől eltérő mesterképzésbe való belépéshez szükséges minimális kreditek száma </w:t>
      </w:r>
      <w:r>
        <w:rPr>
          <w:color w:val="000000"/>
          <w:lang w:eastAsia="hu-HU"/>
        </w:rPr>
        <w:t>6</w:t>
      </w:r>
      <w:r w:rsidRPr="00B7569D">
        <w:rPr>
          <w:color w:val="000000"/>
          <w:lang w:eastAsia="hu-HU"/>
        </w:rPr>
        <w:t xml:space="preserve">0 kredit az alábbi területekről: </w:t>
      </w:r>
    </w:p>
    <w:p w:rsidR="00BE70B1" w:rsidRPr="00B7569D" w:rsidRDefault="00BE70B1" w:rsidP="00840737">
      <w:pPr>
        <w:spacing w:line="240" w:lineRule="auto"/>
        <w:rPr>
          <w:color w:val="000000"/>
          <w:lang w:eastAsia="hu-HU"/>
        </w:rPr>
      </w:pPr>
      <w:proofErr w:type="gramStart"/>
      <w:r w:rsidRPr="00CF3280">
        <w:rPr>
          <w:color w:val="000000"/>
          <w:lang w:eastAsia="hu-HU"/>
        </w:rPr>
        <w:t>társadalomtudományi</w:t>
      </w:r>
      <w:proofErr w:type="gramEnd"/>
      <w:r w:rsidRPr="00CF3280">
        <w:rPr>
          <w:color w:val="000000"/>
          <w:lang w:eastAsia="hu-HU"/>
        </w:rPr>
        <w:t xml:space="preserve"> ismeretek, állam- és jogtudományi alapismeretek, általános igazgatási ismeretek, szakigazgatási ismeretek, pénzügyi-közgazdasági ismeretek, közszolgálati és </w:t>
      </w:r>
      <w:proofErr w:type="gramStart"/>
      <w:r w:rsidRPr="00CF3280">
        <w:rPr>
          <w:color w:val="000000"/>
          <w:lang w:eastAsia="hu-HU"/>
        </w:rPr>
        <w:lastRenderedPageBreak/>
        <w:t>munkajogi</w:t>
      </w:r>
      <w:proofErr w:type="gramEnd"/>
      <w:r w:rsidRPr="00CF3280">
        <w:rPr>
          <w:color w:val="000000"/>
          <w:lang w:eastAsia="hu-HU"/>
        </w:rPr>
        <w:t xml:space="preserve"> ismeretek, menedzsment ismeretek, európai uniós ismeretek, munkaügyi kapcsolatok ismeretek, társadalombiztosítási-szociális jogi ismere</w:t>
      </w:r>
      <w:r>
        <w:rPr>
          <w:color w:val="000000"/>
          <w:lang w:eastAsia="hu-HU"/>
        </w:rPr>
        <w:t>tek.</w:t>
      </w:r>
    </w:p>
    <w:p w:rsidR="00BE70B1" w:rsidRPr="00342A0D" w:rsidRDefault="00BE70B1" w:rsidP="00BE70B1">
      <w:pPr>
        <w:spacing w:line="23" w:lineRule="atLeast"/>
        <w:rPr>
          <w:color w:val="000000"/>
          <w:lang w:eastAsia="hu-HU"/>
        </w:rPr>
      </w:pPr>
    </w:p>
    <w:p w:rsidR="00BE70B1" w:rsidRPr="00BE70B1" w:rsidRDefault="00BE70B1" w:rsidP="00BE70B1">
      <w:pPr>
        <w:pStyle w:val="NormlWeb"/>
        <w:spacing w:before="0" w:after="0"/>
        <w:ind w:left="150" w:right="150" w:firstLine="240"/>
        <w:jc w:val="both"/>
        <w:rPr>
          <w:lang w:val="hu-HU"/>
        </w:rPr>
      </w:pPr>
    </w:p>
    <w:p w:rsidR="003215E5" w:rsidRPr="005D01DD" w:rsidRDefault="003215E5" w:rsidP="00840737">
      <w:pPr>
        <w:pStyle w:val="Cmsor1"/>
      </w:pPr>
      <w:bookmarkStart w:id="53" w:name="_Toc440617088"/>
      <w:r w:rsidRPr="005D01DD">
        <w:t xml:space="preserve">ÖSSZEHASONLÍTÓ ÁLLAM- </w:t>
      </w:r>
      <w:proofErr w:type="gramStart"/>
      <w:r w:rsidRPr="005D01DD">
        <w:t>ÉS</w:t>
      </w:r>
      <w:proofErr w:type="gramEnd"/>
      <w:r w:rsidRPr="005D01DD">
        <w:t xml:space="preserve"> JOGTUDOMÁNYOK MESTERKÉPZÉSI SZAK</w:t>
      </w:r>
      <w:bookmarkEnd w:id="53"/>
    </w:p>
    <w:p w:rsidR="003215E5" w:rsidRPr="005D01DD" w:rsidRDefault="003215E5" w:rsidP="003215E5"/>
    <w:p w:rsidR="003215E5" w:rsidRPr="005D01DD" w:rsidRDefault="003215E5" w:rsidP="003215E5">
      <w:pPr>
        <w:pStyle w:val="Listaszerbekezds"/>
        <w:numPr>
          <w:ilvl w:val="0"/>
          <w:numId w:val="11"/>
        </w:numPr>
        <w:tabs>
          <w:tab w:val="clear" w:pos="567"/>
        </w:tabs>
        <w:suppressAutoHyphens w:val="0"/>
        <w:autoSpaceDE/>
        <w:autoSpaceDN/>
        <w:adjustRightInd/>
        <w:ind w:left="350"/>
        <w:rPr>
          <w:b/>
        </w:rPr>
      </w:pPr>
      <w:r w:rsidRPr="00860179">
        <w:rPr>
          <w:b/>
        </w:rPr>
        <w:t>A mesterképzési szak megnevezése:</w:t>
      </w:r>
      <w:r w:rsidRPr="005D01DD">
        <w:t xml:space="preserve"> </w:t>
      </w:r>
      <w:r w:rsidR="008665A9">
        <w:t>ö</w:t>
      </w:r>
      <w:r w:rsidRPr="005D01DD">
        <w:t>sszehasonlító állam- és jogtudományok (</w:t>
      </w:r>
      <w:proofErr w:type="spellStart"/>
      <w:r w:rsidRPr="005D01DD">
        <w:t>Comparative</w:t>
      </w:r>
      <w:proofErr w:type="spellEnd"/>
      <w:r w:rsidRPr="005D01DD">
        <w:t xml:space="preserve"> Law) </w:t>
      </w:r>
    </w:p>
    <w:p w:rsidR="003215E5" w:rsidRPr="00860179" w:rsidRDefault="003215E5" w:rsidP="003215E5">
      <w:pPr>
        <w:pStyle w:val="Listaszerbekezds"/>
        <w:numPr>
          <w:ilvl w:val="0"/>
          <w:numId w:val="11"/>
        </w:numPr>
        <w:tabs>
          <w:tab w:val="clear" w:pos="567"/>
        </w:tabs>
        <w:suppressAutoHyphens w:val="0"/>
        <w:autoSpaceDE/>
        <w:autoSpaceDN/>
        <w:adjustRightInd/>
        <w:ind w:left="350"/>
        <w:rPr>
          <w:b/>
        </w:rPr>
      </w:pPr>
      <w:r w:rsidRPr="00860179">
        <w:rPr>
          <w:b/>
        </w:rPr>
        <w:t>A mesterképzési szakon szerezhető végzettségi szint és a szakképzettség oklevélben szereplő megjelölése</w:t>
      </w:r>
      <w:r w:rsidR="00860179">
        <w:rPr>
          <w:b/>
        </w:rPr>
        <w:t>:</w:t>
      </w:r>
    </w:p>
    <w:p w:rsidR="003215E5" w:rsidRPr="005D01DD" w:rsidRDefault="003215E5" w:rsidP="003215E5">
      <w:pPr>
        <w:pStyle w:val="Listaszerbekezds"/>
        <w:numPr>
          <w:ilvl w:val="1"/>
          <w:numId w:val="12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végzettségi szint: mesterfokozat (</w:t>
      </w:r>
      <w:proofErr w:type="spellStart"/>
      <w:r w:rsidRPr="005D01DD">
        <w:t>magister</w:t>
      </w:r>
      <w:proofErr w:type="spellEnd"/>
      <w:r w:rsidRPr="005D01DD">
        <w:t xml:space="preserve">, </w:t>
      </w:r>
      <w:proofErr w:type="spellStart"/>
      <w:r w:rsidRPr="005D01DD">
        <w:t>master</w:t>
      </w:r>
      <w:proofErr w:type="spellEnd"/>
      <w:r w:rsidRPr="005D01DD">
        <w:t>; rövidítve: MA)</w:t>
      </w:r>
    </w:p>
    <w:p w:rsidR="003215E5" w:rsidRPr="005D01DD" w:rsidRDefault="003215E5" w:rsidP="003215E5">
      <w:pPr>
        <w:pStyle w:val="Listaszerbekezds"/>
        <w:numPr>
          <w:ilvl w:val="1"/>
          <w:numId w:val="12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szakképzettség: összehasonlító jogi mesterjogász</w:t>
      </w:r>
    </w:p>
    <w:p w:rsidR="003215E5" w:rsidRPr="005D01DD" w:rsidRDefault="003215E5" w:rsidP="003215E5">
      <w:pPr>
        <w:pStyle w:val="Listaszerbekezds"/>
        <w:numPr>
          <w:ilvl w:val="1"/>
          <w:numId w:val="12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 xml:space="preserve">a szakképzettség angol nyelvű megjelölése: </w:t>
      </w:r>
      <w:proofErr w:type="spellStart"/>
      <w:r w:rsidRPr="005D01DD">
        <w:t>Comparative</w:t>
      </w:r>
      <w:proofErr w:type="spellEnd"/>
      <w:r w:rsidRPr="005D01DD">
        <w:t xml:space="preserve"> Law </w:t>
      </w:r>
    </w:p>
    <w:p w:rsidR="003215E5" w:rsidRPr="005D01DD" w:rsidRDefault="003215E5" w:rsidP="003215E5">
      <w:pPr>
        <w:pStyle w:val="Listaszerbekezds"/>
        <w:numPr>
          <w:ilvl w:val="0"/>
          <w:numId w:val="13"/>
        </w:numPr>
        <w:tabs>
          <w:tab w:val="clear" w:pos="567"/>
        </w:tabs>
        <w:suppressAutoHyphens w:val="0"/>
        <w:autoSpaceDE/>
        <w:autoSpaceDN/>
        <w:adjustRightInd/>
        <w:ind w:firstLine="273"/>
      </w:pPr>
      <w:r w:rsidRPr="005D01DD">
        <w:t xml:space="preserve">választható specializációk: nemzetközi vállalati jog és annak kelet-közép-európai sajátosságai, nemzetközi és európai közigazgatás </w:t>
      </w:r>
    </w:p>
    <w:p w:rsidR="003215E5" w:rsidRPr="005D01DD" w:rsidRDefault="003215E5" w:rsidP="003215E5">
      <w:pPr>
        <w:ind w:firstLine="273"/>
      </w:pPr>
    </w:p>
    <w:p w:rsidR="003215E5" w:rsidRPr="005D01DD" w:rsidRDefault="003215E5" w:rsidP="003215E5">
      <w:pPr>
        <w:pStyle w:val="Listaszerbekezds"/>
        <w:ind w:left="0"/>
        <w:rPr>
          <w:b/>
        </w:rPr>
      </w:pPr>
      <w:r w:rsidRPr="00860179">
        <w:rPr>
          <w:b/>
        </w:rPr>
        <w:t>3. Képzési terület:</w:t>
      </w:r>
      <w:r w:rsidRPr="005D01DD">
        <w:t xml:space="preserve"> jogi</w:t>
      </w:r>
    </w:p>
    <w:p w:rsidR="003215E5" w:rsidRPr="00860179" w:rsidRDefault="003215E5" w:rsidP="003215E5">
      <w:pPr>
        <w:pStyle w:val="Listaszerbekezds"/>
        <w:ind w:left="0"/>
        <w:rPr>
          <w:b/>
        </w:rPr>
      </w:pPr>
      <w:r w:rsidRPr="00860179">
        <w:rPr>
          <w:b/>
        </w:rPr>
        <w:t>4. A mesterképzésbe történő belépésnél előzményként elfogadott szak</w:t>
      </w:r>
    </w:p>
    <w:p w:rsidR="003215E5" w:rsidRPr="005D01DD" w:rsidRDefault="003215E5" w:rsidP="003215E5">
      <w:r w:rsidRPr="005D01DD">
        <w:rPr>
          <w:b/>
        </w:rPr>
        <w:t>4.1. Teljes kreditérték beszámításával vehető figyelembe</w:t>
      </w:r>
      <w:r w:rsidRPr="005D01DD">
        <w:t>: a jogász osztatlan mesterképzési szak.</w:t>
      </w:r>
    </w:p>
    <w:p w:rsidR="003215E5" w:rsidRPr="005D01DD" w:rsidRDefault="003215E5" w:rsidP="003215E5">
      <w:r w:rsidRPr="005D01DD">
        <w:rPr>
          <w:b/>
        </w:rPr>
        <w:t>5. A képzési idő félévekben:</w:t>
      </w:r>
      <w:r w:rsidRPr="005D01DD">
        <w:t xml:space="preserve"> 2 félév</w:t>
      </w:r>
    </w:p>
    <w:p w:rsidR="003215E5" w:rsidRPr="005D01DD" w:rsidRDefault="003215E5" w:rsidP="003215E5">
      <w:r w:rsidRPr="005D01DD">
        <w:rPr>
          <w:b/>
        </w:rPr>
        <w:t>6. Mesterfokozat megszerzéséhez összegyűjtendő kreditek száma</w:t>
      </w:r>
      <w:r w:rsidRPr="005D01DD">
        <w:t>: 60 kredit</w:t>
      </w:r>
    </w:p>
    <w:p w:rsidR="003215E5" w:rsidRPr="005D01DD" w:rsidRDefault="003215E5" w:rsidP="003215E5">
      <w:r w:rsidRPr="005D01DD">
        <w:t>- a szak orientációja: kiegyensúlyozott (40-60 százalék)</w:t>
      </w:r>
    </w:p>
    <w:p w:rsidR="003215E5" w:rsidRPr="005D01DD" w:rsidRDefault="003215E5" w:rsidP="003215E5">
      <w:pPr>
        <w:ind w:left="426" w:hanging="420"/>
      </w:pPr>
      <w:r w:rsidRPr="005D01DD">
        <w:rPr>
          <w:b/>
        </w:rPr>
        <w:t>-</w:t>
      </w:r>
      <w:r w:rsidRPr="005D01DD">
        <w:t xml:space="preserve"> a szakdolgozathoz rendelt kreditérték: 10 kredit</w:t>
      </w:r>
    </w:p>
    <w:p w:rsidR="003215E5" w:rsidRPr="005D01DD" w:rsidRDefault="003215E5" w:rsidP="003215E5">
      <w:pPr>
        <w:ind w:left="426" w:hanging="420"/>
      </w:pPr>
      <w:r w:rsidRPr="005D01DD">
        <w:t>- a szabadon választható tantárgyakhoz rendelhető minimális kreditérték: 3 kredit</w:t>
      </w:r>
    </w:p>
    <w:p w:rsidR="003215E5" w:rsidRPr="005D01DD" w:rsidRDefault="003215E5" w:rsidP="003215E5"/>
    <w:p w:rsidR="003215E5" w:rsidRPr="005D01DD" w:rsidRDefault="003215E5" w:rsidP="003215E5">
      <w:r w:rsidRPr="005D01DD">
        <w:rPr>
          <w:b/>
        </w:rPr>
        <w:t>7. A szakképzettség képzési területek egységes osztályozási rendszer szerinti tanulmányi területi besorolása</w:t>
      </w:r>
      <w:r w:rsidRPr="005D01DD">
        <w:t>: 380</w:t>
      </w:r>
    </w:p>
    <w:p w:rsidR="003215E5" w:rsidRPr="005D01DD" w:rsidRDefault="003215E5" w:rsidP="003215E5"/>
    <w:p w:rsidR="003215E5" w:rsidRPr="005D01DD" w:rsidRDefault="003215E5" w:rsidP="003215E5">
      <w:r w:rsidRPr="005D01DD">
        <w:rPr>
          <w:b/>
        </w:rPr>
        <w:t xml:space="preserve">8. A mesterképzési </w:t>
      </w:r>
      <w:proofErr w:type="gramStart"/>
      <w:r w:rsidRPr="005D01DD">
        <w:rPr>
          <w:b/>
        </w:rPr>
        <w:t>szak képzési</w:t>
      </w:r>
      <w:proofErr w:type="gramEnd"/>
      <w:r w:rsidRPr="005D01DD">
        <w:rPr>
          <w:b/>
        </w:rPr>
        <w:t xml:space="preserve"> célja, az általános és a szakmai kompetenciák: </w:t>
      </w:r>
    </w:p>
    <w:p w:rsidR="003215E5" w:rsidRPr="00D96690" w:rsidRDefault="003215E5" w:rsidP="003215E5">
      <w:pPr>
        <w:spacing w:line="240" w:lineRule="auto"/>
        <w:rPr>
          <w:rFonts w:eastAsia="Times New Roman"/>
          <w:lang w:eastAsia="hu-HU"/>
        </w:rPr>
      </w:pPr>
      <w:r w:rsidRPr="00D96690">
        <w:rPr>
          <w:rFonts w:eastAsia="Times New Roman"/>
          <w:lang w:eastAsia="hu-HU"/>
        </w:rPr>
        <w:t>A képzés célja olyan jogászok képzése, akik jogi szakképzettségükre, elméleti és gyakorlati tudásukra építve ismerik az Európai Unió és a közép-európai EU-tagállamok jogrendjét</w:t>
      </w:r>
      <w:r w:rsidRPr="005D01DD">
        <w:rPr>
          <w:rFonts w:eastAsia="Times New Roman"/>
          <w:lang w:eastAsia="hu-HU"/>
        </w:rPr>
        <w:t>,</w:t>
      </w:r>
      <w:r w:rsidRPr="00D96690">
        <w:rPr>
          <w:rFonts w:eastAsia="Times New Roman"/>
          <w:lang w:eastAsia="hu-HU"/>
        </w:rPr>
        <w:t xml:space="preserve"> </w:t>
      </w:r>
      <w:r w:rsidRPr="005D01DD">
        <w:t>akik ügyvédként a gazdasági életben vagy az Európai Unió intézményeiben, illetve az egyes tagállamok közigazgatásában helyezkedhetnek el.</w:t>
      </w:r>
      <w:r w:rsidRPr="005D01DD">
        <w:rPr>
          <w:rFonts w:eastAsia="Times New Roman"/>
          <w:lang w:eastAsia="hu-HU"/>
        </w:rPr>
        <w:t xml:space="preserve"> F</w:t>
      </w:r>
      <w:r w:rsidRPr="00D96690">
        <w:rPr>
          <w:rFonts w:eastAsia="Times New Roman"/>
          <w:lang w:eastAsia="hu-HU"/>
        </w:rPr>
        <w:t>elkészültek tanulmányaik doktori képzésben történő folytatására.</w:t>
      </w:r>
    </w:p>
    <w:p w:rsidR="003215E5" w:rsidRPr="005D01DD" w:rsidRDefault="003215E5" w:rsidP="003215E5">
      <w:pPr>
        <w:tabs>
          <w:tab w:val="left" w:pos="1252"/>
        </w:tabs>
      </w:pPr>
      <w:r w:rsidRPr="005D01DD">
        <w:tab/>
      </w:r>
    </w:p>
    <w:p w:rsidR="003215E5" w:rsidRPr="005D01DD" w:rsidRDefault="003215E5" w:rsidP="003215E5">
      <w:pPr>
        <w:rPr>
          <w:b/>
        </w:rPr>
      </w:pPr>
      <w:r w:rsidRPr="005D01DD">
        <w:rPr>
          <w:b/>
        </w:rPr>
        <w:t xml:space="preserve">Az elsajátítandó szakmai kompetenciák </w:t>
      </w:r>
    </w:p>
    <w:p w:rsidR="003215E5" w:rsidRPr="005D01DD" w:rsidRDefault="003215E5" w:rsidP="003215E5">
      <w:pPr>
        <w:rPr>
          <w:b/>
        </w:rPr>
      </w:pPr>
      <w:r w:rsidRPr="005D01DD">
        <w:rPr>
          <w:b/>
        </w:rPr>
        <w:t>Az összehasonlító jogi mesterjogász</w:t>
      </w:r>
    </w:p>
    <w:p w:rsidR="003215E5" w:rsidRPr="005D01DD" w:rsidRDefault="003215E5" w:rsidP="003215E5">
      <w:pPr>
        <w:ind w:left="360"/>
        <w:rPr>
          <w:b/>
        </w:rPr>
      </w:pPr>
      <w:proofErr w:type="gramStart"/>
      <w:r w:rsidRPr="005D01DD">
        <w:rPr>
          <w:b/>
        </w:rPr>
        <w:t>a</w:t>
      </w:r>
      <w:proofErr w:type="gramEnd"/>
      <w:r w:rsidRPr="005D01DD">
        <w:rPr>
          <w:b/>
        </w:rPr>
        <w:t xml:space="preserve">) tudása: 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</w:rPr>
      </w:pPr>
      <w:r w:rsidRPr="005D01DD">
        <w:t>Átfogóan ismeri az EU-jog jogforrási rendszerét, jellegadó sajátosságait, illetőleg a tárgyalt tagállami jogrendszerek jellegzetességeit, egymástól való eltéréseit, valamint az EU-jog és a tagállami jogok együtthatásának mechanizmusát.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</w:rPr>
      </w:pPr>
      <w:r w:rsidRPr="005D01DD">
        <w:t>Ismeri a belső piaci alapszabadságok, az európai versenyjog, valamint az európai munkajog szabályozási rendszerét.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  <w:lang w:eastAsia="hu-HU"/>
        </w:rPr>
      </w:pPr>
      <w:r w:rsidRPr="005D01DD">
        <w:rPr>
          <w:lang w:eastAsia="hu-HU"/>
        </w:rPr>
        <w:t>Ismeri az európai integráció által megoldandó átfogó dilemmákat.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  <w:lang w:eastAsia="hu-HU"/>
        </w:rPr>
      </w:pPr>
      <w:r w:rsidRPr="005D01DD">
        <w:rPr>
          <w:lang w:eastAsia="hu-HU"/>
        </w:rPr>
        <w:lastRenderedPageBreak/>
        <w:t>Ismeri a fenti területeken való tudományos munka módszertanát.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  <w:lang w:eastAsia="hu-HU"/>
        </w:rPr>
      </w:pPr>
      <w:r w:rsidRPr="005D01DD">
        <w:rPr>
          <w:lang w:eastAsia="hu-HU"/>
        </w:rPr>
        <w:t xml:space="preserve">Ismeri az e területek tudományos szempontú feldolgozásához szükséges terminológiát. 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</w:rPr>
      </w:pPr>
      <w:r w:rsidRPr="005D01DD">
        <w:rPr>
          <w:lang w:eastAsia="hu-HU"/>
        </w:rPr>
        <w:t>Ismerik a képzés interdiszciplináris jellegének köszönhetően a jogtudomány mellett az EU-tagállamok egyre növekvő integrációjának politikatudományi elemzésének módszertanát.</w:t>
      </w:r>
    </w:p>
    <w:p w:rsidR="003215E5" w:rsidRPr="005D01DD" w:rsidRDefault="003215E5" w:rsidP="003215E5">
      <w:pPr>
        <w:pStyle w:val="Listaszerbekezds"/>
        <w:numPr>
          <w:ilvl w:val="3"/>
          <w:numId w:val="14"/>
        </w:numPr>
        <w:tabs>
          <w:tab w:val="clear" w:pos="567"/>
        </w:tabs>
        <w:suppressAutoHyphens w:val="0"/>
        <w:autoSpaceDE/>
        <w:autoSpaceDN/>
        <w:adjustRightInd/>
        <w:ind w:left="709" w:hanging="283"/>
        <w:rPr>
          <w:b/>
        </w:rPr>
      </w:pPr>
      <w:r w:rsidRPr="005D01DD">
        <w:t>Ismeri és magas szintűen és széleskörűen alkalmazza a jogi szaknyelvet idegen nyelven is.</w:t>
      </w:r>
    </w:p>
    <w:p w:rsidR="003215E5" w:rsidRPr="005D01DD" w:rsidRDefault="003215E5" w:rsidP="003215E5">
      <w:pPr>
        <w:ind w:left="360"/>
        <w:rPr>
          <w:lang w:eastAsia="hu-HU"/>
        </w:rPr>
      </w:pPr>
    </w:p>
    <w:p w:rsidR="007D4CE0" w:rsidRDefault="003215E5" w:rsidP="003215E5">
      <w:pPr>
        <w:spacing w:before="240"/>
        <w:rPr>
          <w:b/>
          <w:lang w:eastAsia="hu-HU"/>
        </w:rPr>
      </w:pPr>
      <w:r w:rsidRPr="005D01DD">
        <w:rPr>
          <w:b/>
        </w:rPr>
        <w:t>Nemzetközi vállalati jog és annak kelet-közép-európai sajátosságai specializáción továbbá az összehasonlító jogi mesterjogász</w:t>
      </w:r>
      <w:r w:rsidR="007D4CE0">
        <w:rPr>
          <w:b/>
          <w:lang w:eastAsia="hu-HU"/>
        </w:rPr>
        <w:t>:</w:t>
      </w:r>
    </w:p>
    <w:p w:rsidR="007D4CE0" w:rsidRPr="005D01DD" w:rsidRDefault="007D4CE0" w:rsidP="003215E5">
      <w:pPr>
        <w:spacing w:before="240"/>
        <w:rPr>
          <w:b/>
          <w:lang w:eastAsia="hu-HU"/>
        </w:rPr>
      </w:pPr>
      <w:proofErr w:type="gramStart"/>
      <w:r>
        <w:rPr>
          <w:b/>
          <w:lang w:eastAsia="hu-HU"/>
        </w:rPr>
        <w:t>tudás</w:t>
      </w:r>
      <w:proofErr w:type="gramEnd"/>
      <w:r>
        <w:rPr>
          <w:b/>
          <w:lang w:eastAsia="hu-HU"/>
        </w:rPr>
        <w:t>:</w:t>
      </w:r>
    </w:p>
    <w:p w:rsidR="003215E5" w:rsidRPr="005D01DD" w:rsidRDefault="003215E5" w:rsidP="003215E5">
      <w:pPr>
        <w:pStyle w:val="Listaszerbekezds"/>
        <w:numPr>
          <w:ilvl w:val="0"/>
          <w:numId w:val="13"/>
        </w:numPr>
        <w:tabs>
          <w:tab w:val="clear" w:pos="567"/>
        </w:tabs>
        <w:suppressAutoHyphens w:val="0"/>
        <w:autoSpaceDE/>
        <w:autoSpaceDN/>
        <w:adjustRightInd/>
        <w:spacing w:before="240"/>
        <w:rPr>
          <w:b/>
          <w:lang w:eastAsia="hu-HU"/>
        </w:rPr>
      </w:pPr>
      <w:r w:rsidRPr="005D01DD">
        <w:rPr>
          <w:lang w:eastAsia="hu-HU"/>
        </w:rPr>
        <w:t>Ismeri az EU-jog magánjogot érintő joganyagát, e jogalkotási terület jellegadó sajátosságait, kiemelten annak a vállalatok számára különösen jelentős harmonizált területeiről szerezve beható ismereteket.</w:t>
      </w:r>
    </w:p>
    <w:p w:rsidR="003215E5" w:rsidRPr="005D01DD" w:rsidRDefault="003215E5" w:rsidP="003215E5">
      <w:pPr>
        <w:pStyle w:val="Listaszerbekezds"/>
        <w:numPr>
          <w:ilvl w:val="0"/>
          <w:numId w:val="15"/>
        </w:numPr>
        <w:tabs>
          <w:tab w:val="clear" w:pos="567"/>
        </w:tabs>
        <w:suppressAutoHyphens w:val="0"/>
        <w:autoSpaceDE/>
        <w:autoSpaceDN/>
        <w:adjustRightInd/>
        <w:rPr>
          <w:b/>
          <w:lang w:eastAsia="hu-HU"/>
        </w:rPr>
      </w:pPr>
      <w:r w:rsidRPr="005D01DD">
        <w:rPr>
          <w:lang w:eastAsia="hu-HU"/>
        </w:rPr>
        <w:t xml:space="preserve">Ismeri a </w:t>
      </w:r>
      <w:proofErr w:type="spellStart"/>
      <w:r w:rsidRPr="005D01DD">
        <w:rPr>
          <w:lang w:eastAsia="hu-HU"/>
        </w:rPr>
        <w:t>jogösszehasonlítási</w:t>
      </w:r>
      <w:proofErr w:type="spellEnd"/>
      <w:r w:rsidRPr="005D01DD">
        <w:rPr>
          <w:lang w:eastAsia="hu-HU"/>
        </w:rPr>
        <w:t xml:space="preserve"> módszer révén a német és a kelet-közép-európai EU-tagállamok magánjogának egyedi felépítését, jellegadó sajátosságait, külön figyelemmel a köztük </w:t>
      </w:r>
      <w:r w:rsidRPr="005D01DD">
        <w:t>meglévő lényegi különbségekre.</w:t>
      </w:r>
    </w:p>
    <w:p w:rsidR="003215E5" w:rsidRPr="005D01DD" w:rsidRDefault="003215E5" w:rsidP="003215E5">
      <w:pPr>
        <w:pStyle w:val="Listaszerbekezds"/>
        <w:numPr>
          <w:ilvl w:val="0"/>
          <w:numId w:val="15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rPr>
          <w:lang w:eastAsia="hu-HU"/>
        </w:rPr>
        <w:t>Kiemelten ismeri e tagállamok társasági jogát és a fogyasztóvédelmi adásvételi jog területét.</w:t>
      </w:r>
    </w:p>
    <w:p w:rsidR="003215E5" w:rsidRPr="005D01DD" w:rsidRDefault="003215E5" w:rsidP="003215E5">
      <w:pPr>
        <w:pStyle w:val="Listaszerbekezds"/>
        <w:numPr>
          <w:ilvl w:val="0"/>
          <w:numId w:val="15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Ismeri a polgári jogi követelések határokon átnyúló érvényesítésének mechanizmusát, az európai polgári eljárásjogi joganyagot.</w:t>
      </w:r>
    </w:p>
    <w:p w:rsidR="003215E5" w:rsidRPr="005D01DD" w:rsidRDefault="003215E5" w:rsidP="003215E5">
      <w:pPr>
        <w:pStyle w:val="Listaszerbekezds"/>
      </w:pPr>
    </w:p>
    <w:p w:rsidR="00033619" w:rsidRDefault="003215E5" w:rsidP="003215E5">
      <w:pPr>
        <w:rPr>
          <w:b/>
        </w:rPr>
      </w:pPr>
      <w:r w:rsidRPr="005D01DD">
        <w:rPr>
          <w:b/>
        </w:rPr>
        <w:t xml:space="preserve">Nemzetközi es európai közigazgatás specializáción továbbá az </w:t>
      </w:r>
      <w:r w:rsidR="00033619">
        <w:rPr>
          <w:b/>
        </w:rPr>
        <w:t>összehasonlító jogi mesterjogász:</w:t>
      </w:r>
    </w:p>
    <w:p w:rsidR="003215E5" w:rsidRPr="005D01DD" w:rsidRDefault="00033619" w:rsidP="003215E5">
      <w:pPr>
        <w:rPr>
          <w:i/>
        </w:rPr>
      </w:pPr>
      <w:proofErr w:type="gramStart"/>
      <w:r>
        <w:rPr>
          <w:b/>
        </w:rPr>
        <w:t>tudása</w:t>
      </w:r>
      <w:proofErr w:type="gramEnd"/>
      <w:r>
        <w:rPr>
          <w:b/>
        </w:rPr>
        <w:t>:</w:t>
      </w:r>
      <w:r w:rsidR="003215E5" w:rsidRPr="005D01DD">
        <w:rPr>
          <w:i/>
        </w:rPr>
        <w:t xml:space="preserve"> </w:t>
      </w:r>
    </w:p>
    <w:p w:rsidR="003215E5" w:rsidRPr="005D01DD" w:rsidRDefault="003215E5" w:rsidP="003215E5">
      <w:pPr>
        <w:pStyle w:val="Listaszerbekezds"/>
        <w:numPr>
          <w:ilvl w:val="0"/>
          <w:numId w:val="16"/>
        </w:numPr>
        <w:tabs>
          <w:tab w:val="clear" w:pos="567"/>
        </w:tabs>
        <w:suppressAutoHyphens w:val="0"/>
        <w:autoSpaceDE/>
        <w:autoSpaceDN/>
        <w:adjustRightInd/>
        <w:rPr>
          <w:b/>
          <w:lang w:eastAsia="hu-HU"/>
        </w:rPr>
      </w:pPr>
      <w:r w:rsidRPr="005D01DD">
        <w:rPr>
          <w:lang w:eastAsia="hu-HU"/>
        </w:rPr>
        <w:t>Ismeri az Európai Unió közjogi rendszerét, különös tekintettel az európai közigazgatási jogra.</w:t>
      </w:r>
    </w:p>
    <w:p w:rsidR="003215E5" w:rsidRPr="005D01DD" w:rsidRDefault="003215E5" w:rsidP="003215E5">
      <w:pPr>
        <w:pStyle w:val="Listaszerbekezds"/>
        <w:numPr>
          <w:ilvl w:val="0"/>
          <w:numId w:val="16"/>
        </w:numPr>
        <w:tabs>
          <w:tab w:val="clear" w:pos="567"/>
        </w:tabs>
        <w:suppressAutoHyphens w:val="0"/>
        <w:autoSpaceDE/>
        <w:autoSpaceDN/>
        <w:adjustRightInd/>
        <w:rPr>
          <w:b/>
          <w:bCs/>
          <w:iCs/>
          <w:lang w:eastAsia="hu-HU"/>
        </w:rPr>
      </w:pPr>
      <w:r w:rsidRPr="005D01DD">
        <w:rPr>
          <w:lang w:eastAsia="hu-HU"/>
        </w:rPr>
        <w:t xml:space="preserve">Ismeri a </w:t>
      </w:r>
      <w:proofErr w:type="spellStart"/>
      <w:r w:rsidRPr="005D01DD">
        <w:rPr>
          <w:lang w:eastAsia="hu-HU"/>
        </w:rPr>
        <w:t>jogösszehasonlítási</w:t>
      </w:r>
      <w:proofErr w:type="spellEnd"/>
      <w:r w:rsidRPr="005D01DD">
        <w:rPr>
          <w:lang w:eastAsia="hu-HU"/>
        </w:rPr>
        <w:t xml:space="preserve"> módszer révén az egyes tagállamok alkotmány- és közigazgatási jogának sajátosságait, eltéréseit, hasonlóságait. Ideértve ismeri különösen </w:t>
      </w:r>
      <w:r w:rsidRPr="005D01DD">
        <w:t>más közép-európai országok közjogi berendezkedését.</w:t>
      </w:r>
    </w:p>
    <w:p w:rsidR="003215E5" w:rsidRPr="005D01DD" w:rsidRDefault="003215E5" w:rsidP="003215E5">
      <w:pPr>
        <w:pStyle w:val="Listaszerbekezds"/>
        <w:numPr>
          <w:ilvl w:val="0"/>
          <w:numId w:val="16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Ismeri a közigazgatási vezetői pozíciók ellátásához szükséges interdiszciplináris (különösen politika- és közigazgatás-tudományi) tudásanyagot.</w:t>
      </w:r>
    </w:p>
    <w:p w:rsidR="003215E5" w:rsidRPr="005D01DD" w:rsidRDefault="003215E5" w:rsidP="003215E5"/>
    <w:p w:rsidR="003215E5" w:rsidRPr="005D01DD" w:rsidRDefault="003215E5" w:rsidP="003215E5">
      <w:pPr>
        <w:ind w:left="426" w:hanging="420"/>
        <w:rPr>
          <w:b/>
        </w:rPr>
      </w:pPr>
      <w:r w:rsidRPr="005D01DD">
        <w:rPr>
          <w:b/>
        </w:rPr>
        <w:t xml:space="preserve">b) képességei: </w:t>
      </w:r>
    </w:p>
    <w:p w:rsidR="003215E5" w:rsidRPr="005D01DD" w:rsidRDefault="003215E5" w:rsidP="003215E5">
      <w:pPr>
        <w:pStyle w:val="Listaszerbekezds"/>
        <w:numPr>
          <w:ilvl w:val="0"/>
          <w:numId w:val="17"/>
        </w:numPr>
        <w:tabs>
          <w:tab w:val="clear" w:pos="567"/>
        </w:tabs>
        <w:suppressAutoHyphens w:val="0"/>
        <w:autoSpaceDE/>
        <w:autoSpaceDN/>
        <w:adjustRightInd/>
        <w:rPr>
          <w:b/>
          <w:lang w:eastAsia="hu-HU"/>
        </w:rPr>
      </w:pPr>
      <w:r w:rsidRPr="005D01DD">
        <w:rPr>
          <w:lang w:eastAsia="hu-HU"/>
        </w:rPr>
        <w:t xml:space="preserve">Képes az adott jogi kérdéskört mindenkor összetett módon szemlélni: egyidejűleg vizsgálva azt nemzetközi, európai és tagállami perspektívából, valamint annak gazdasági beágyazottságában. </w:t>
      </w:r>
    </w:p>
    <w:p w:rsidR="003215E5" w:rsidRPr="005D01DD" w:rsidRDefault="003215E5" w:rsidP="003215E5">
      <w:pPr>
        <w:pStyle w:val="Listaszerbekezds"/>
        <w:numPr>
          <w:ilvl w:val="0"/>
          <w:numId w:val="17"/>
        </w:numPr>
        <w:tabs>
          <w:tab w:val="clear" w:pos="567"/>
        </w:tabs>
        <w:suppressAutoHyphens w:val="0"/>
        <w:autoSpaceDE/>
        <w:autoSpaceDN/>
        <w:adjustRightInd/>
        <w:rPr>
          <w:b/>
          <w:lang w:eastAsia="hu-HU"/>
        </w:rPr>
      </w:pPr>
      <w:r w:rsidRPr="005D01DD">
        <w:rPr>
          <w:lang w:eastAsia="hu-HU"/>
        </w:rPr>
        <w:t xml:space="preserve">Képes önálló, megalapozott szakmai vélemény kialakítására, valamint kritikai magatartás tanúsítására EU-s vonatkozású jogi kérdéskörökben. </w:t>
      </w:r>
    </w:p>
    <w:p w:rsidR="003215E5" w:rsidRPr="005D01DD" w:rsidRDefault="003215E5" w:rsidP="003215E5">
      <w:pPr>
        <w:pStyle w:val="Listaszerbekezds"/>
        <w:numPr>
          <w:ilvl w:val="0"/>
          <w:numId w:val="17"/>
        </w:numPr>
        <w:tabs>
          <w:tab w:val="clear" w:pos="567"/>
        </w:tabs>
        <w:suppressAutoHyphens w:val="0"/>
        <w:autoSpaceDE/>
        <w:autoSpaceDN/>
        <w:adjustRightInd/>
        <w:rPr>
          <w:b/>
          <w:lang w:eastAsia="hu-HU"/>
        </w:rPr>
      </w:pPr>
      <w:r w:rsidRPr="005D01DD">
        <w:rPr>
          <w:lang w:eastAsia="hu-HU"/>
        </w:rPr>
        <w:t xml:space="preserve">Képes a </w:t>
      </w:r>
      <w:proofErr w:type="spellStart"/>
      <w:r w:rsidRPr="005D01DD">
        <w:rPr>
          <w:lang w:eastAsia="hu-HU"/>
        </w:rPr>
        <w:t>jogösszehasonlítás</w:t>
      </w:r>
      <w:proofErr w:type="spellEnd"/>
      <w:r w:rsidRPr="005D01DD">
        <w:rPr>
          <w:lang w:eastAsia="hu-HU"/>
        </w:rPr>
        <w:t xml:space="preserve"> módszerének elsajátítása révén szakmai tevékenysége során további jogrendszerek önálló feldolgozására.</w:t>
      </w:r>
    </w:p>
    <w:p w:rsidR="003215E5" w:rsidRPr="005D01DD" w:rsidRDefault="003215E5" w:rsidP="003215E5">
      <w:pPr>
        <w:pStyle w:val="Listaszerbekezds"/>
        <w:numPr>
          <w:ilvl w:val="0"/>
          <w:numId w:val="17"/>
        </w:numPr>
        <w:tabs>
          <w:tab w:val="clear" w:pos="567"/>
        </w:tabs>
        <w:suppressAutoHyphens w:val="0"/>
        <w:autoSpaceDE/>
        <w:autoSpaceDN/>
        <w:adjustRightInd/>
        <w:rPr>
          <w:b/>
          <w:lang w:eastAsia="hu-HU"/>
        </w:rPr>
      </w:pPr>
    </w:p>
    <w:p w:rsidR="006453F4" w:rsidRDefault="003215E5" w:rsidP="003215E5">
      <w:pPr>
        <w:rPr>
          <w:b/>
        </w:rPr>
      </w:pPr>
      <w:r w:rsidRPr="005D01DD">
        <w:rPr>
          <w:b/>
        </w:rPr>
        <w:t>Nemzetközi vállalati jog és annak kelet-közép-európai sajátosságai specializáción tovább az összehasonlító jogi mesterjogász:</w:t>
      </w:r>
    </w:p>
    <w:p w:rsidR="003215E5" w:rsidRPr="005D01DD" w:rsidRDefault="006453F4" w:rsidP="003215E5">
      <w:pPr>
        <w:rPr>
          <w:b/>
        </w:rPr>
      </w:pPr>
      <w:proofErr w:type="gramStart"/>
      <w:r>
        <w:rPr>
          <w:b/>
        </w:rPr>
        <w:t>képességei</w:t>
      </w:r>
      <w:proofErr w:type="gramEnd"/>
      <w:r>
        <w:rPr>
          <w:b/>
        </w:rPr>
        <w:t>:</w:t>
      </w:r>
      <w:r w:rsidR="003215E5" w:rsidRPr="005D01DD">
        <w:rPr>
          <w:b/>
        </w:rPr>
        <w:t xml:space="preserve"> </w:t>
      </w:r>
    </w:p>
    <w:p w:rsidR="003215E5" w:rsidRPr="005D01DD" w:rsidRDefault="003215E5" w:rsidP="003215E5">
      <w:pPr>
        <w:pStyle w:val="Listaszerbekezds"/>
        <w:numPr>
          <w:ilvl w:val="0"/>
          <w:numId w:val="18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más tagállamokban folyó magánjogi kodifikációs folyamatok megértésére, önálló szakmai értékelésére.</w:t>
      </w:r>
    </w:p>
    <w:p w:rsidR="003215E5" w:rsidRPr="005D01DD" w:rsidRDefault="003215E5" w:rsidP="003215E5">
      <w:pPr>
        <w:pStyle w:val="Listaszerbekezds"/>
        <w:numPr>
          <w:ilvl w:val="0"/>
          <w:numId w:val="18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a határon átnyúló nemzetközi üzleti tranzakciókban más országokban dolgozó jogászokkal, ügyvédekkel való hatékony együttműködésre.</w:t>
      </w:r>
    </w:p>
    <w:p w:rsidR="003215E5" w:rsidRPr="005D01DD" w:rsidRDefault="003215E5" w:rsidP="003215E5">
      <w:pPr>
        <w:pStyle w:val="Listaszerbekezds"/>
        <w:numPr>
          <w:ilvl w:val="0"/>
          <w:numId w:val="18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munkavégzése során az általa elsődlegesen elsajátított jogrendszertől eltérő más joganyagban való önálló eligazodásra.</w:t>
      </w:r>
    </w:p>
    <w:p w:rsidR="003215E5" w:rsidRPr="005D01DD" w:rsidRDefault="003215E5" w:rsidP="003215E5">
      <w:pPr>
        <w:pStyle w:val="Listaszerbekezds"/>
        <w:numPr>
          <w:ilvl w:val="0"/>
          <w:numId w:val="18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a tagállami − magánjogi vonatkozású − bírósági döntések kritikus elemzésére, azok gyakorlati, üzleti kihatásának vizsgálatára.</w:t>
      </w:r>
    </w:p>
    <w:p w:rsidR="003215E5" w:rsidRPr="005D01DD" w:rsidRDefault="003215E5" w:rsidP="003215E5">
      <w:pPr>
        <w:pStyle w:val="Listaszerbekezds"/>
        <w:rPr>
          <w:b/>
        </w:rPr>
      </w:pPr>
    </w:p>
    <w:p w:rsidR="006453F4" w:rsidRDefault="003215E5" w:rsidP="003215E5">
      <w:pPr>
        <w:rPr>
          <w:i/>
        </w:rPr>
      </w:pPr>
      <w:r w:rsidRPr="005D01DD">
        <w:rPr>
          <w:b/>
        </w:rPr>
        <w:t>Nemzetközi es európai közigazgatás specializáción továbbá az összehasonlító jogi mesterjogász</w:t>
      </w:r>
      <w:r w:rsidRPr="005D01DD">
        <w:rPr>
          <w:i/>
        </w:rPr>
        <w:t>:</w:t>
      </w:r>
    </w:p>
    <w:p w:rsidR="003215E5" w:rsidRPr="006453F4" w:rsidRDefault="006453F4" w:rsidP="003215E5">
      <w:pPr>
        <w:rPr>
          <w:b/>
        </w:rPr>
      </w:pPr>
      <w:proofErr w:type="gramStart"/>
      <w:r w:rsidRPr="006453F4">
        <w:rPr>
          <w:b/>
        </w:rPr>
        <w:t>képességei</w:t>
      </w:r>
      <w:proofErr w:type="gramEnd"/>
      <w:r w:rsidRPr="006453F4">
        <w:rPr>
          <w:b/>
        </w:rPr>
        <w:t>:</w:t>
      </w:r>
      <w:r w:rsidR="003215E5" w:rsidRPr="006453F4">
        <w:rPr>
          <w:b/>
        </w:rPr>
        <w:t xml:space="preserve"> </w:t>
      </w:r>
    </w:p>
    <w:p w:rsidR="003215E5" w:rsidRPr="005D01DD" w:rsidRDefault="003215E5" w:rsidP="003215E5">
      <w:pPr>
        <w:pStyle w:val="Listaszerbekezds"/>
        <w:numPr>
          <w:ilvl w:val="0"/>
          <w:numId w:val="19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az Európai Unió közjogi struktúrájával, a tagállamok közötti együttműködés kereteivel kapcsolatos megalapozott, önálló jogászi szakvélemény kialakítására.</w:t>
      </w:r>
    </w:p>
    <w:p w:rsidR="003215E5" w:rsidRPr="005D01DD" w:rsidRDefault="003215E5" w:rsidP="003215E5">
      <w:pPr>
        <w:pStyle w:val="Listaszerbekezds"/>
        <w:numPr>
          <w:ilvl w:val="0"/>
          <w:numId w:val="19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önállóan feldolgozni és jogilag értékelni más tagállamokban bekövetkező alkotmányjogi és közigazgatási változásokat.</w:t>
      </w:r>
    </w:p>
    <w:p w:rsidR="003215E5" w:rsidRPr="005D01DD" w:rsidRDefault="003215E5" w:rsidP="003215E5">
      <w:pPr>
        <w:pStyle w:val="Listaszerbekezds"/>
        <w:numPr>
          <w:ilvl w:val="0"/>
          <w:numId w:val="19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Képes a hatékony közigazgatási együttműködés érdekében más tagállamból érkező, illetve ott dolgozó jogászokkal, közigazgatási szakemberekkel való együttes munkára.</w:t>
      </w:r>
    </w:p>
    <w:p w:rsidR="003215E5" w:rsidRPr="005D01DD" w:rsidRDefault="003215E5" w:rsidP="003215E5">
      <w:pPr>
        <w:pStyle w:val="Listaszerbekezds"/>
      </w:pPr>
    </w:p>
    <w:p w:rsidR="003215E5" w:rsidRPr="005D01DD" w:rsidRDefault="003215E5" w:rsidP="003215E5">
      <w:pPr>
        <w:ind w:left="426" w:hanging="420"/>
        <w:rPr>
          <w:b/>
        </w:rPr>
      </w:pPr>
      <w:r w:rsidRPr="005D01DD">
        <w:rPr>
          <w:b/>
        </w:rPr>
        <w:t xml:space="preserve">c) attitűdje: 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Szakmai pályafutása során ismeretei rendszeresen továbbképzésére, folyamatos bővítésére törekszik.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Munkáját a kifogástalan szakmai igényesség és az alaposság, valamint a társadalmi kérdések iránti nyitottság és felelősségvállalás jellemzi.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Nyitott más jogrendek megismerésére.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Kiváló kommunikációs képességgel rendelkezik.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Magatartása kooperatív, alkalmas csoportmunkára.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Készséges a más nemzetek polgáraival, különböző kulturális háttérrel rendelkezőkkel való együttműködésre.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 xml:space="preserve">Szemlélete </w:t>
      </w:r>
      <w:proofErr w:type="spellStart"/>
      <w:r w:rsidRPr="005D01DD">
        <w:t>problémacentrikus</w:t>
      </w:r>
      <w:proofErr w:type="spellEnd"/>
      <w:r w:rsidRPr="005D01DD">
        <w:t>, és problémamegoldó készsége jó.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Módszertani tudatosság jellemzi.</w:t>
      </w:r>
    </w:p>
    <w:p w:rsidR="003215E5" w:rsidRPr="005D01DD" w:rsidRDefault="003215E5" w:rsidP="003215E5">
      <w:pPr>
        <w:pStyle w:val="Listaszerbekezds"/>
        <w:numPr>
          <w:ilvl w:val="0"/>
          <w:numId w:val="20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Lényeglátó képessége kiemelkedő.</w:t>
      </w:r>
    </w:p>
    <w:p w:rsidR="003215E5" w:rsidRPr="005D01DD" w:rsidRDefault="003215E5" w:rsidP="003215E5"/>
    <w:p w:rsidR="003215E5" w:rsidRPr="005D01DD" w:rsidRDefault="003215E5" w:rsidP="003215E5">
      <w:pPr>
        <w:ind w:left="426" w:hanging="420"/>
        <w:rPr>
          <w:b/>
        </w:rPr>
      </w:pPr>
      <w:r w:rsidRPr="005D01DD">
        <w:rPr>
          <w:b/>
        </w:rPr>
        <w:t>d) autonómiája és felelőssége:</w:t>
      </w:r>
    </w:p>
    <w:p w:rsidR="003215E5" w:rsidRPr="005D01DD" w:rsidRDefault="003215E5" w:rsidP="003215E5">
      <w:pPr>
        <w:pStyle w:val="Listaszerbekezds"/>
        <w:numPr>
          <w:ilvl w:val="0"/>
          <w:numId w:val="21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Nemcsak behatóan ismeri a jogászi szakmai értékeket és szemléletmódot, hanem azok értékorientált érvényesülése iránt tudatosan is elkötelezett.</w:t>
      </w:r>
    </w:p>
    <w:p w:rsidR="003215E5" w:rsidRPr="005D01DD" w:rsidRDefault="003215E5" w:rsidP="003215E5">
      <w:pPr>
        <w:pStyle w:val="Listaszerbekezds"/>
        <w:numPr>
          <w:ilvl w:val="0"/>
          <w:numId w:val="21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Hivatását mindenkor ezen értékek fényében, önállóan és felelősségteljesen gyakorolja.</w:t>
      </w:r>
    </w:p>
    <w:p w:rsidR="003215E5" w:rsidRPr="005D01DD" w:rsidRDefault="003215E5" w:rsidP="003215E5">
      <w:pPr>
        <w:pStyle w:val="Listaszerbekezds"/>
        <w:numPr>
          <w:ilvl w:val="0"/>
          <w:numId w:val="21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5D01DD">
        <w:t>Munkája során a felmerülő kérdéseket az adott ügy tárgyi megítélésén túl azokat komplex társadalmi-kulturális szempontból is vizsgálja.</w:t>
      </w:r>
    </w:p>
    <w:p w:rsidR="003215E5" w:rsidRPr="005D01DD" w:rsidRDefault="003215E5" w:rsidP="003215E5"/>
    <w:p w:rsidR="003215E5" w:rsidRPr="005D01DD" w:rsidRDefault="003215E5" w:rsidP="003215E5">
      <w:pPr>
        <w:rPr>
          <w:b/>
        </w:rPr>
      </w:pPr>
      <w:r w:rsidRPr="005D01DD">
        <w:rPr>
          <w:b/>
        </w:rPr>
        <w:t>9 A mesterképzés jellemzői:</w:t>
      </w:r>
    </w:p>
    <w:p w:rsidR="003215E5" w:rsidRPr="005D01DD" w:rsidRDefault="003215E5" w:rsidP="003215E5">
      <w:pPr>
        <w:ind w:left="426" w:hanging="420"/>
        <w:rPr>
          <w:b/>
        </w:rPr>
      </w:pPr>
      <w:r w:rsidRPr="005D01DD">
        <w:rPr>
          <w:b/>
        </w:rPr>
        <w:t>9.1. A szakmai ismeretek jellemzői</w:t>
      </w:r>
    </w:p>
    <w:p w:rsidR="003215E5" w:rsidRPr="005D01DD" w:rsidRDefault="003215E5" w:rsidP="003215E5">
      <w:r w:rsidRPr="005D01DD">
        <w:t>A szakképzettséghez vezető tudományágak, szakterületek, amelyekből a szak felépül:</w:t>
      </w:r>
    </w:p>
    <w:p w:rsidR="003215E5" w:rsidRPr="005D01DD" w:rsidRDefault="003215E5" w:rsidP="003215E5">
      <w:r w:rsidRPr="005D01DD">
        <w:t xml:space="preserve">- a képzéshez kapcsolódó jogi alapismeretek (az EU politikai rendszere, a </w:t>
      </w:r>
      <w:proofErr w:type="spellStart"/>
      <w:r w:rsidRPr="005D01DD">
        <w:t>jogösszehasonlítás</w:t>
      </w:r>
      <w:proofErr w:type="spellEnd"/>
      <w:r w:rsidRPr="005D01DD">
        <w:t xml:space="preserve"> módszerei) 6-9 kredit;</w:t>
      </w:r>
    </w:p>
    <w:p w:rsidR="003215E5" w:rsidRPr="005D01DD" w:rsidRDefault="003215E5" w:rsidP="003215E5">
      <w:r w:rsidRPr="005D01DD">
        <w:t xml:space="preserve">- állam- és jogtudományi szakmai ismeretek (a belső piaci alapszabadságok, Európai versenyjog, Európai es összehasonlító munkajog, Európa intézményesülése) 9-15 kredit. </w:t>
      </w:r>
    </w:p>
    <w:p w:rsidR="003215E5" w:rsidRPr="005D01DD" w:rsidRDefault="003215E5" w:rsidP="003215E5">
      <w:r w:rsidRPr="005D01DD">
        <w:t xml:space="preserve">- </w:t>
      </w:r>
    </w:p>
    <w:p w:rsidR="003215E5" w:rsidRPr="005D01DD" w:rsidRDefault="003215E5" w:rsidP="003215E5">
      <w:r w:rsidRPr="005D01DD">
        <w:t>9.1.2. A válaszható specializációk szakterületei és kreditaránya</w:t>
      </w:r>
      <w:r w:rsidR="00860179">
        <w:t>:</w:t>
      </w:r>
    </w:p>
    <w:p w:rsidR="00860179" w:rsidRDefault="003215E5" w:rsidP="003215E5">
      <w:r w:rsidRPr="005D01DD">
        <w:t xml:space="preserve"> 25-35 kredit</w:t>
      </w:r>
    </w:p>
    <w:p w:rsidR="003215E5" w:rsidRPr="005D01DD" w:rsidRDefault="003215E5" w:rsidP="003215E5">
      <w:r w:rsidRPr="005D01DD">
        <w:br/>
      </w:r>
      <w:proofErr w:type="gramStart"/>
      <w:r w:rsidRPr="005D01DD">
        <w:t>a</w:t>
      </w:r>
      <w:proofErr w:type="gramEnd"/>
      <w:r w:rsidRPr="005D01DD">
        <w:t>) nemzetközi vállalati jog es annak kelet-közép-európai sajátosságai specializáció:</w:t>
      </w:r>
    </w:p>
    <w:p w:rsidR="003215E5" w:rsidRPr="005D01DD" w:rsidRDefault="003215E5" w:rsidP="003215E5">
      <w:r w:rsidRPr="005D01DD">
        <w:t>- Európai társasági jog (irányelvek, európai társasági formák),</w:t>
      </w:r>
    </w:p>
    <w:p w:rsidR="003215E5" w:rsidRPr="005D01DD" w:rsidRDefault="003215E5" w:rsidP="003215E5">
      <w:r w:rsidRPr="005D01DD">
        <w:t>- összehasonlító társasági jog (Rt., Kft.),</w:t>
      </w:r>
    </w:p>
    <w:p w:rsidR="003215E5" w:rsidRPr="005D01DD" w:rsidRDefault="003215E5" w:rsidP="003215E5">
      <w:r w:rsidRPr="005D01DD">
        <w:t xml:space="preserve">- Európai csődjog, </w:t>
      </w:r>
    </w:p>
    <w:p w:rsidR="003215E5" w:rsidRPr="005D01DD" w:rsidRDefault="003215E5" w:rsidP="003215E5">
      <w:r w:rsidRPr="005D01DD">
        <w:t xml:space="preserve">- Európai adójog, </w:t>
      </w:r>
    </w:p>
    <w:p w:rsidR="003215E5" w:rsidRPr="005D01DD" w:rsidRDefault="003215E5" w:rsidP="003215E5">
      <w:r w:rsidRPr="005D01DD">
        <w:t xml:space="preserve">- Európai </w:t>
      </w:r>
      <w:proofErr w:type="spellStart"/>
      <w:r w:rsidRPr="005D01DD">
        <w:t>kollíziós</w:t>
      </w:r>
      <w:proofErr w:type="spellEnd"/>
      <w:r w:rsidRPr="005D01DD">
        <w:t xml:space="preserve"> jog, </w:t>
      </w:r>
    </w:p>
    <w:p w:rsidR="003215E5" w:rsidRPr="005D01DD" w:rsidRDefault="003215E5" w:rsidP="003215E5">
      <w:r w:rsidRPr="005D01DD">
        <w:t xml:space="preserve">- Európai magánjogi irányelvek átültetése, kiemelten foglalkozva olyan </w:t>
      </w:r>
    </w:p>
    <w:p w:rsidR="003215E5" w:rsidRPr="005D01DD" w:rsidRDefault="003215E5" w:rsidP="003215E5">
      <w:proofErr w:type="gramStart"/>
      <w:r w:rsidRPr="005D01DD">
        <w:t>irányelvekkel</w:t>
      </w:r>
      <w:proofErr w:type="gramEnd"/>
      <w:r w:rsidRPr="005D01DD">
        <w:t xml:space="preserve">, amelyek a vállalatok számára is jelentősek (vételi jog, általános szerződési feltételek, távollévők közötti szerződéskötés, termékfelelősség), </w:t>
      </w:r>
    </w:p>
    <w:p w:rsidR="003215E5" w:rsidRPr="005D01DD" w:rsidRDefault="003215E5" w:rsidP="003215E5">
      <w:r w:rsidRPr="005D01DD">
        <w:t>- Európai polgári eljárásjog;</w:t>
      </w:r>
    </w:p>
    <w:p w:rsidR="003215E5" w:rsidRPr="005D01DD" w:rsidRDefault="003215E5" w:rsidP="003215E5"/>
    <w:p w:rsidR="003215E5" w:rsidRPr="005D01DD" w:rsidRDefault="003215E5" w:rsidP="003215E5">
      <w:r w:rsidRPr="005D01DD">
        <w:t>b) nemzetközi es európai közigazgatás specializáció:</w:t>
      </w:r>
    </w:p>
    <w:p w:rsidR="003215E5" w:rsidRPr="005D01DD" w:rsidRDefault="003215E5" w:rsidP="003215E5">
      <w:r w:rsidRPr="005D01DD">
        <w:t xml:space="preserve">- alapjogok, alapvető szabadságjogok és az európai közjog, </w:t>
      </w:r>
    </w:p>
    <w:p w:rsidR="003215E5" w:rsidRPr="005D01DD" w:rsidRDefault="003215E5" w:rsidP="003215E5">
      <w:r w:rsidRPr="005D01DD">
        <w:t>- Európai közigazgatás-tudományi ismeretek,</w:t>
      </w:r>
    </w:p>
    <w:p w:rsidR="003215E5" w:rsidRPr="005D01DD" w:rsidRDefault="003215E5" w:rsidP="003215E5">
      <w:r w:rsidRPr="005D01DD">
        <w:t xml:space="preserve">- összehasonlító alkotmányjogi ismeretek, </w:t>
      </w:r>
    </w:p>
    <w:p w:rsidR="003215E5" w:rsidRPr="005D01DD" w:rsidRDefault="003215E5" w:rsidP="003215E5">
      <w:r w:rsidRPr="005D01DD">
        <w:t xml:space="preserve">- idegenrendészeti és kisebbségi jog, </w:t>
      </w:r>
    </w:p>
    <w:p w:rsidR="003215E5" w:rsidRPr="005D01DD" w:rsidRDefault="003215E5" w:rsidP="003215E5">
      <w:r w:rsidRPr="005D01DD">
        <w:t>-  Európai Emberi Jogi Egyezmény,</w:t>
      </w:r>
    </w:p>
    <w:p w:rsidR="003215E5" w:rsidRPr="005D01DD" w:rsidRDefault="003215E5" w:rsidP="003215E5">
      <w:r w:rsidRPr="005D01DD">
        <w:t xml:space="preserve">- Európai közigazgatás, </w:t>
      </w:r>
    </w:p>
    <w:p w:rsidR="003215E5" w:rsidRPr="005D01DD" w:rsidRDefault="003215E5" w:rsidP="003215E5">
      <w:r w:rsidRPr="005D01DD">
        <w:t>- Európai szabályozási jog,</w:t>
      </w:r>
    </w:p>
    <w:p w:rsidR="003215E5" w:rsidRPr="005D01DD" w:rsidRDefault="003215E5" w:rsidP="003215E5">
      <w:r w:rsidRPr="005D01DD">
        <w:t xml:space="preserve">- Kelet-közép-európai országok közigazgatási rendszerének összehasonlításáról szóló ismeretek. </w:t>
      </w:r>
    </w:p>
    <w:p w:rsidR="003215E5" w:rsidRPr="005D01DD" w:rsidRDefault="003215E5" w:rsidP="003215E5">
      <w:r w:rsidRPr="005D01DD">
        <w:t xml:space="preserve">A választható ismeretek kreditértéke </w:t>
      </w:r>
      <w:r w:rsidRPr="005D01DD">
        <w:rPr>
          <w:rFonts w:eastAsia="Times New Roman"/>
          <w:noProof/>
          <w:color w:val="000000"/>
        </w:rPr>
        <w:t>a diplomamunkával együtt 25</w:t>
      </w:r>
      <w:r w:rsidRPr="005D01DD">
        <w:t>-35 kredit.</w:t>
      </w:r>
    </w:p>
    <w:p w:rsidR="003215E5" w:rsidRPr="005D01DD" w:rsidRDefault="003215E5" w:rsidP="003215E5"/>
    <w:p w:rsidR="003215E5" w:rsidRPr="005D01DD" w:rsidRDefault="003215E5" w:rsidP="003215E5">
      <w:pPr>
        <w:ind w:left="142"/>
        <w:rPr>
          <w:b/>
        </w:rPr>
      </w:pPr>
      <w:r w:rsidRPr="005D01DD">
        <w:rPr>
          <w:b/>
        </w:rPr>
        <w:t xml:space="preserve">9.2. </w:t>
      </w:r>
      <w:proofErr w:type="spellStart"/>
      <w:r w:rsidRPr="005D01DD">
        <w:rPr>
          <w:b/>
        </w:rPr>
        <w:t>Idegennyelvi</w:t>
      </w:r>
      <w:proofErr w:type="spellEnd"/>
      <w:r w:rsidRPr="005D01DD">
        <w:rPr>
          <w:b/>
        </w:rPr>
        <w:t xml:space="preserve"> követelmény</w:t>
      </w:r>
    </w:p>
    <w:p w:rsidR="003215E5" w:rsidRPr="005D01DD" w:rsidRDefault="003215E5" w:rsidP="003215E5">
      <w:r w:rsidRPr="005D01DD">
        <w:t>A mesterfokozat megszerzéséhez az Európai Unió valamelyik hivatalos nyelvéből államilag elismert legalább középfokú, általános (B2) komplex típusú nyelvvizsga, vagy azzal egyenértékű érettségi bizonyítvány, illetve oklevél szükséges.</w:t>
      </w:r>
    </w:p>
    <w:p w:rsidR="003215E5" w:rsidRPr="005D01DD" w:rsidRDefault="003215E5" w:rsidP="003215E5"/>
    <w:p w:rsidR="003215E5" w:rsidRPr="00860179" w:rsidRDefault="00860179" w:rsidP="00860179">
      <w:pPr>
        <w:pStyle w:val="Listaszerbekezds"/>
        <w:numPr>
          <w:ilvl w:val="1"/>
          <w:numId w:val="22"/>
        </w:numPr>
        <w:tabs>
          <w:tab w:val="clear" w:pos="567"/>
        </w:tabs>
        <w:suppressAutoHyphens w:val="0"/>
        <w:autoSpaceDE/>
        <w:autoSpaceDN/>
        <w:adjustRightInd/>
        <w:rPr>
          <w:b/>
        </w:rPr>
      </w:pPr>
      <w:r w:rsidRPr="00860179">
        <w:rPr>
          <w:b/>
        </w:rPr>
        <w:t xml:space="preserve"> A </w:t>
      </w:r>
      <w:r w:rsidR="003215E5" w:rsidRPr="00860179">
        <w:rPr>
          <w:b/>
        </w:rPr>
        <w:t>képzés</w:t>
      </w:r>
      <w:r w:rsidRPr="00860179">
        <w:rPr>
          <w:b/>
        </w:rPr>
        <w:t>t</w:t>
      </w:r>
      <w:r w:rsidR="003215E5" w:rsidRPr="00860179">
        <w:rPr>
          <w:b/>
        </w:rPr>
        <w:t xml:space="preserve"> megkülönböztető speciális jegyek:</w:t>
      </w:r>
    </w:p>
    <w:p w:rsidR="005D251D" w:rsidRPr="00FC0486" w:rsidRDefault="003215E5" w:rsidP="00FC0486">
      <w:r w:rsidRPr="005D01DD">
        <w:t>A mesterképzésbe való belépéshez az Európai Unió valamelyik hivatalos nyelvéből komplex középfokú (B2 szintű) államilag elismert nyelvvizsga vagy azzal egyenértékű érettségi bizonyítvány, illetve oklevél szükséges.</w:t>
      </w:r>
    </w:p>
    <w:sectPr w:rsidR="005D251D" w:rsidRPr="00FC0486" w:rsidSect="00B509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8BB45" w15:done="0"/>
  <w15:commentEx w15:paraId="130529F3" w15:done="0"/>
  <w15:commentEx w15:paraId="482707A0" w15:done="0"/>
  <w15:commentEx w15:paraId="1C5C4F62" w15:done="0"/>
  <w15:commentEx w15:paraId="1C5E164E" w15:done="0"/>
  <w15:commentEx w15:paraId="39BFE440" w15:done="0"/>
  <w15:commentEx w15:paraId="11A43A9A" w15:done="0"/>
  <w15:commentEx w15:paraId="6468E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50" w:rsidRDefault="00F01A50" w:rsidP="00FC0486">
      <w:r>
        <w:separator/>
      </w:r>
    </w:p>
  </w:endnote>
  <w:endnote w:type="continuationSeparator" w:id="0">
    <w:p w:rsidR="00F01A50" w:rsidRDefault="00F01A50" w:rsidP="00FC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86" w:rsidRPr="00534543" w:rsidRDefault="00FC0486" w:rsidP="00FC0486">
    <w:pPr>
      <w:pStyle w:val="llb"/>
    </w:pPr>
    <w:r w:rsidRPr="00534543">
      <w:fldChar w:fldCharType="begin"/>
    </w:r>
    <w:r w:rsidRPr="00534543">
      <w:instrText>PAGE   \* MERGEFORMAT</w:instrText>
    </w:r>
    <w:r w:rsidRPr="00534543">
      <w:fldChar w:fldCharType="separate"/>
    </w:r>
    <w:r w:rsidR="00F03248">
      <w:rPr>
        <w:noProof/>
      </w:rPr>
      <w:t>1</w:t>
    </w:r>
    <w:r w:rsidRPr="0053454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50" w:rsidRDefault="00F01A50" w:rsidP="00FC0486">
      <w:r>
        <w:separator/>
      </w:r>
    </w:p>
  </w:footnote>
  <w:footnote w:type="continuationSeparator" w:id="0">
    <w:p w:rsidR="00F01A50" w:rsidRDefault="00F01A50" w:rsidP="00FC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F92"/>
    <w:multiLevelType w:val="hybridMultilevel"/>
    <w:tmpl w:val="1284A782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8A4"/>
    <w:multiLevelType w:val="hybridMultilevel"/>
    <w:tmpl w:val="615202F6"/>
    <w:lvl w:ilvl="0" w:tplc="479476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93BE1"/>
    <w:multiLevelType w:val="hybridMultilevel"/>
    <w:tmpl w:val="6B9845FC"/>
    <w:lvl w:ilvl="0" w:tplc="3DE2824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3B19"/>
    <w:multiLevelType w:val="hybridMultilevel"/>
    <w:tmpl w:val="FF7A74E0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3C13"/>
    <w:multiLevelType w:val="hybridMultilevel"/>
    <w:tmpl w:val="626A149E"/>
    <w:lvl w:ilvl="0" w:tplc="961A1162">
      <w:start w:val="9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D21597"/>
    <w:multiLevelType w:val="multilevel"/>
    <w:tmpl w:val="0A606B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2A2270"/>
    <w:multiLevelType w:val="hybridMultilevel"/>
    <w:tmpl w:val="F3A21DF0"/>
    <w:lvl w:ilvl="0" w:tplc="B4D4B0A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4D49"/>
    <w:multiLevelType w:val="hybridMultilevel"/>
    <w:tmpl w:val="431ABF2C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3021"/>
    <w:multiLevelType w:val="hybridMultilevel"/>
    <w:tmpl w:val="33022D30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15F79"/>
    <w:multiLevelType w:val="hybridMultilevel"/>
    <w:tmpl w:val="CB3673BE"/>
    <w:lvl w:ilvl="0" w:tplc="DCA68B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F50E74"/>
    <w:multiLevelType w:val="hybridMultilevel"/>
    <w:tmpl w:val="3DC2BE6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B2F99"/>
    <w:multiLevelType w:val="hybridMultilevel"/>
    <w:tmpl w:val="7608AF46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77EFB"/>
    <w:multiLevelType w:val="hybridMultilevel"/>
    <w:tmpl w:val="09E61420"/>
    <w:lvl w:ilvl="0" w:tplc="CDF49268">
      <w:start w:val="9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8080E7D"/>
    <w:multiLevelType w:val="multilevel"/>
    <w:tmpl w:val="99E8D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Buborkszveg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FE71757"/>
    <w:multiLevelType w:val="hybridMultilevel"/>
    <w:tmpl w:val="65E0C8B0"/>
    <w:lvl w:ilvl="0" w:tplc="6AA234AE">
      <w:start w:val="9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5997C4F"/>
    <w:multiLevelType w:val="hybridMultilevel"/>
    <w:tmpl w:val="80E0756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B369B"/>
    <w:multiLevelType w:val="multilevel"/>
    <w:tmpl w:val="2910D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–"/>
      <w:lvlJc w:val="left"/>
      <w:pPr>
        <w:ind w:left="1080" w:hanging="720"/>
      </w:pPr>
      <w:rPr>
        <w:rFonts w:ascii="Calibri" w:eastAsia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B3B0CA1"/>
    <w:multiLevelType w:val="hybridMultilevel"/>
    <w:tmpl w:val="48B01D50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94A15"/>
    <w:multiLevelType w:val="hybridMultilevel"/>
    <w:tmpl w:val="A72A7328"/>
    <w:lvl w:ilvl="0" w:tplc="E144982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553B"/>
    <w:multiLevelType w:val="hybridMultilevel"/>
    <w:tmpl w:val="BF384E2C"/>
    <w:lvl w:ilvl="0" w:tplc="6C209688">
      <w:start w:val="1"/>
      <w:numFmt w:val="decimal"/>
      <w:lvlText w:val="%1."/>
      <w:lvlJc w:val="left"/>
      <w:pPr>
        <w:ind w:left="914" w:hanging="63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AB1A40"/>
    <w:multiLevelType w:val="hybridMultilevel"/>
    <w:tmpl w:val="97B43CFA"/>
    <w:lvl w:ilvl="0" w:tplc="4794767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20091"/>
    <w:multiLevelType w:val="hybridMultilevel"/>
    <w:tmpl w:val="F37ED2CE"/>
    <w:lvl w:ilvl="0" w:tplc="D3A8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18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15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 w:numId="19">
    <w:abstractNumId w:val="3"/>
  </w:num>
  <w:num w:numId="20">
    <w:abstractNumId w:val="2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31B8C"/>
    <w:rsid w:val="00033619"/>
    <w:rsid w:val="000364C2"/>
    <w:rsid w:val="0004570E"/>
    <w:rsid w:val="00085B67"/>
    <w:rsid w:val="00091BE1"/>
    <w:rsid w:val="000A1A48"/>
    <w:rsid w:val="000A27EC"/>
    <w:rsid w:val="000C3381"/>
    <w:rsid w:val="000E681F"/>
    <w:rsid w:val="00115325"/>
    <w:rsid w:val="0011777A"/>
    <w:rsid w:val="00127E54"/>
    <w:rsid w:val="00136114"/>
    <w:rsid w:val="00146F7F"/>
    <w:rsid w:val="00147E06"/>
    <w:rsid w:val="0015392F"/>
    <w:rsid w:val="00154C33"/>
    <w:rsid w:val="00157376"/>
    <w:rsid w:val="001602C5"/>
    <w:rsid w:val="00170123"/>
    <w:rsid w:val="00172DCC"/>
    <w:rsid w:val="0018419B"/>
    <w:rsid w:val="0018759D"/>
    <w:rsid w:val="0019712F"/>
    <w:rsid w:val="001B12DD"/>
    <w:rsid w:val="001B6996"/>
    <w:rsid w:val="001F57A1"/>
    <w:rsid w:val="00231129"/>
    <w:rsid w:val="002339FC"/>
    <w:rsid w:val="00255D96"/>
    <w:rsid w:val="00275F11"/>
    <w:rsid w:val="00277BA4"/>
    <w:rsid w:val="00277E5E"/>
    <w:rsid w:val="002A6DE8"/>
    <w:rsid w:val="002A7F12"/>
    <w:rsid w:val="002E763A"/>
    <w:rsid w:val="002F6954"/>
    <w:rsid w:val="003054DC"/>
    <w:rsid w:val="003215E5"/>
    <w:rsid w:val="00321759"/>
    <w:rsid w:val="003232ED"/>
    <w:rsid w:val="0033257C"/>
    <w:rsid w:val="00332BE3"/>
    <w:rsid w:val="00334BC3"/>
    <w:rsid w:val="00340C2F"/>
    <w:rsid w:val="003425FD"/>
    <w:rsid w:val="003729F5"/>
    <w:rsid w:val="00393C70"/>
    <w:rsid w:val="0039407F"/>
    <w:rsid w:val="00395203"/>
    <w:rsid w:val="003A201A"/>
    <w:rsid w:val="003A3771"/>
    <w:rsid w:val="003A4174"/>
    <w:rsid w:val="003A5242"/>
    <w:rsid w:val="003B3385"/>
    <w:rsid w:val="003B7F59"/>
    <w:rsid w:val="003D387F"/>
    <w:rsid w:val="003D5E5D"/>
    <w:rsid w:val="003F021C"/>
    <w:rsid w:val="00416067"/>
    <w:rsid w:val="004805C6"/>
    <w:rsid w:val="004814CE"/>
    <w:rsid w:val="004A0CFA"/>
    <w:rsid w:val="004C155F"/>
    <w:rsid w:val="004C37C2"/>
    <w:rsid w:val="004E38AC"/>
    <w:rsid w:val="004F03A3"/>
    <w:rsid w:val="00513AB1"/>
    <w:rsid w:val="0052196C"/>
    <w:rsid w:val="00523806"/>
    <w:rsid w:val="00533206"/>
    <w:rsid w:val="00533A7F"/>
    <w:rsid w:val="00534543"/>
    <w:rsid w:val="00535C94"/>
    <w:rsid w:val="00551BE2"/>
    <w:rsid w:val="00551F71"/>
    <w:rsid w:val="005526AA"/>
    <w:rsid w:val="00555686"/>
    <w:rsid w:val="0056589C"/>
    <w:rsid w:val="0057130C"/>
    <w:rsid w:val="00577B98"/>
    <w:rsid w:val="00583EE3"/>
    <w:rsid w:val="00594649"/>
    <w:rsid w:val="005B105D"/>
    <w:rsid w:val="005D251D"/>
    <w:rsid w:val="005D277E"/>
    <w:rsid w:val="005F7F26"/>
    <w:rsid w:val="00600A7C"/>
    <w:rsid w:val="00607966"/>
    <w:rsid w:val="00632359"/>
    <w:rsid w:val="006453F4"/>
    <w:rsid w:val="0064767C"/>
    <w:rsid w:val="00663DCA"/>
    <w:rsid w:val="00664134"/>
    <w:rsid w:val="006833A8"/>
    <w:rsid w:val="006A07D5"/>
    <w:rsid w:val="006A23EC"/>
    <w:rsid w:val="006A7022"/>
    <w:rsid w:val="006D1BF9"/>
    <w:rsid w:val="006D7EFD"/>
    <w:rsid w:val="006E0F22"/>
    <w:rsid w:val="006E5DBA"/>
    <w:rsid w:val="006F3EAE"/>
    <w:rsid w:val="00733D9E"/>
    <w:rsid w:val="007354ED"/>
    <w:rsid w:val="00737644"/>
    <w:rsid w:val="00752D2C"/>
    <w:rsid w:val="007538E0"/>
    <w:rsid w:val="0076651A"/>
    <w:rsid w:val="007761A3"/>
    <w:rsid w:val="00783FD3"/>
    <w:rsid w:val="00786092"/>
    <w:rsid w:val="00792391"/>
    <w:rsid w:val="00794913"/>
    <w:rsid w:val="00796DC9"/>
    <w:rsid w:val="007A1790"/>
    <w:rsid w:val="007A5B3A"/>
    <w:rsid w:val="007A770D"/>
    <w:rsid w:val="007B2470"/>
    <w:rsid w:val="007B798C"/>
    <w:rsid w:val="007D4CE0"/>
    <w:rsid w:val="007D70CC"/>
    <w:rsid w:val="007F043D"/>
    <w:rsid w:val="007F4B46"/>
    <w:rsid w:val="007F4BBA"/>
    <w:rsid w:val="00804F2E"/>
    <w:rsid w:val="0081708D"/>
    <w:rsid w:val="00822D72"/>
    <w:rsid w:val="00823686"/>
    <w:rsid w:val="00835E25"/>
    <w:rsid w:val="0083791F"/>
    <w:rsid w:val="00840737"/>
    <w:rsid w:val="00851218"/>
    <w:rsid w:val="00860179"/>
    <w:rsid w:val="008618DE"/>
    <w:rsid w:val="00863D04"/>
    <w:rsid w:val="00863FF0"/>
    <w:rsid w:val="008665A9"/>
    <w:rsid w:val="00881DF2"/>
    <w:rsid w:val="00892C11"/>
    <w:rsid w:val="00895018"/>
    <w:rsid w:val="008A27AF"/>
    <w:rsid w:val="008A6891"/>
    <w:rsid w:val="008B346B"/>
    <w:rsid w:val="008B759E"/>
    <w:rsid w:val="008D29AA"/>
    <w:rsid w:val="008D433F"/>
    <w:rsid w:val="008E3B45"/>
    <w:rsid w:val="008E6B7B"/>
    <w:rsid w:val="008F3113"/>
    <w:rsid w:val="00943F3C"/>
    <w:rsid w:val="00956C1A"/>
    <w:rsid w:val="00974496"/>
    <w:rsid w:val="00997435"/>
    <w:rsid w:val="009C0941"/>
    <w:rsid w:val="009C27F2"/>
    <w:rsid w:val="009D7590"/>
    <w:rsid w:val="009E5664"/>
    <w:rsid w:val="009E72F0"/>
    <w:rsid w:val="00A403BB"/>
    <w:rsid w:val="00A422EC"/>
    <w:rsid w:val="00A44DFE"/>
    <w:rsid w:val="00A473E7"/>
    <w:rsid w:val="00A6019A"/>
    <w:rsid w:val="00A9239F"/>
    <w:rsid w:val="00A950E9"/>
    <w:rsid w:val="00A95525"/>
    <w:rsid w:val="00AA6E91"/>
    <w:rsid w:val="00AB3FE2"/>
    <w:rsid w:val="00AC7A35"/>
    <w:rsid w:val="00AD6A52"/>
    <w:rsid w:val="00B01696"/>
    <w:rsid w:val="00B22377"/>
    <w:rsid w:val="00B33C8A"/>
    <w:rsid w:val="00B3527B"/>
    <w:rsid w:val="00B44CED"/>
    <w:rsid w:val="00B469FE"/>
    <w:rsid w:val="00B50927"/>
    <w:rsid w:val="00B62E46"/>
    <w:rsid w:val="00B64858"/>
    <w:rsid w:val="00B65E5F"/>
    <w:rsid w:val="00B7561D"/>
    <w:rsid w:val="00B81324"/>
    <w:rsid w:val="00B932AB"/>
    <w:rsid w:val="00BD19F5"/>
    <w:rsid w:val="00BE16E5"/>
    <w:rsid w:val="00BE66AA"/>
    <w:rsid w:val="00BE70B1"/>
    <w:rsid w:val="00BF0A5F"/>
    <w:rsid w:val="00BF64A3"/>
    <w:rsid w:val="00C142FD"/>
    <w:rsid w:val="00C17879"/>
    <w:rsid w:val="00C26703"/>
    <w:rsid w:val="00C40FAD"/>
    <w:rsid w:val="00C479DC"/>
    <w:rsid w:val="00C56F6D"/>
    <w:rsid w:val="00C57F56"/>
    <w:rsid w:val="00C65A6B"/>
    <w:rsid w:val="00C85127"/>
    <w:rsid w:val="00C94C73"/>
    <w:rsid w:val="00CA5EEF"/>
    <w:rsid w:val="00CC489E"/>
    <w:rsid w:val="00CD2046"/>
    <w:rsid w:val="00CD60D3"/>
    <w:rsid w:val="00CE2EF2"/>
    <w:rsid w:val="00CE645B"/>
    <w:rsid w:val="00D0050A"/>
    <w:rsid w:val="00D01B78"/>
    <w:rsid w:val="00D22F99"/>
    <w:rsid w:val="00D45F68"/>
    <w:rsid w:val="00D4688A"/>
    <w:rsid w:val="00D51BA7"/>
    <w:rsid w:val="00D60D1F"/>
    <w:rsid w:val="00D624B5"/>
    <w:rsid w:val="00D73649"/>
    <w:rsid w:val="00D81965"/>
    <w:rsid w:val="00DB2A94"/>
    <w:rsid w:val="00DE3EF2"/>
    <w:rsid w:val="00DE462C"/>
    <w:rsid w:val="00DE478E"/>
    <w:rsid w:val="00DE6BE4"/>
    <w:rsid w:val="00DF39FE"/>
    <w:rsid w:val="00DF7178"/>
    <w:rsid w:val="00E015F9"/>
    <w:rsid w:val="00E04A55"/>
    <w:rsid w:val="00E16E1C"/>
    <w:rsid w:val="00E26859"/>
    <w:rsid w:val="00E268F3"/>
    <w:rsid w:val="00E26929"/>
    <w:rsid w:val="00E411EF"/>
    <w:rsid w:val="00E4298A"/>
    <w:rsid w:val="00E46B3E"/>
    <w:rsid w:val="00E61A2A"/>
    <w:rsid w:val="00E65D00"/>
    <w:rsid w:val="00E740D6"/>
    <w:rsid w:val="00E94F63"/>
    <w:rsid w:val="00E95272"/>
    <w:rsid w:val="00EC3A7D"/>
    <w:rsid w:val="00EF10EA"/>
    <w:rsid w:val="00EF301D"/>
    <w:rsid w:val="00F01A50"/>
    <w:rsid w:val="00F03248"/>
    <w:rsid w:val="00F11714"/>
    <w:rsid w:val="00F11AF8"/>
    <w:rsid w:val="00F1267B"/>
    <w:rsid w:val="00F513E1"/>
    <w:rsid w:val="00F62205"/>
    <w:rsid w:val="00F64280"/>
    <w:rsid w:val="00F67ED6"/>
    <w:rsid w:val="00F85983"/>
    <w:rsid w:val="00FA2DCD"/>
    <w:rsid w:val="00FC0486"/>
    <w:rsid w:val="00FC71DD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486"/>
    <w:pPr>
      <w:tabs>
        <w:tab w:val="left" w:pos="567"/>
      </w:tabs>
      <w:suppressAutoHyphens/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15325"/>
    <w:pPr>
      <w:jc w:val="center"/>
      <w:outlineLvl w:val="0"/>
    </w:pPr>
    <w:rPr>
      <w:b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7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CE6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E6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6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645B"/>
    <w:rPr>
      <w:b/>
      <w:bCs/>
      <w:sz w:val="20"/>
      <w:szCs w:val="20"/>
    </w:rPr>
  </w:style>
  <w:style w:type="paragraph" w:styleId="Alcm">
    <w:name w:val="Subtitle"/>
    <w:basedOn w:val="Norml"/>
    <w:link w:val="AlcmChar"/>
    <w:qFormat/>
    <w:rsid w:val="004A0CFA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4A0CFA"/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091BE1"/>
    <w:rPr>
      <w:rFonts w:cs="Calibri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15325"/>
    <w:rPr>
      <w:rFonts w:ascii="Times New Roman" w:hAnsi="Times New Roman"/>
      <w:b/>
      <w:sz w:val="24"/>
      <w:szCs w:val="24"/>
      <w:lang w:eastAsia="ar-SA"/>
    </w:rPr>
  </w:style>
  <w:style w:type="paragraph" w:styleId="NormlWeb">
    <w:name w:val="Normal (Web)"/>
    <w:uiPriority w:val="99"/>
    <w:rsid w:val="00CE2EF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xmsonormal">
    <w:name w:val="x_msonormal"/>
    <w:basedOn w:val="Norml"/>
    <w:rsid w:val="003B3385"/>
    <w:pPr>
      <w:tabs>
        <w:tab w:val="clear" w:pos="567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3B3385"/>
  </w:style>
  <w:style w:type="character" w:customStyle="1" w:styleId="Cmsor5Char">
    <w:name w:val="Címsor 5 Char"/>
    <w:basedOn w:val="Bekezdsalapbettpusa"/>
    <w:link w:val="Cmsor5"/>
    <w:uiPriority w:val="9"/>
    <w:semiHidden/>
    <w:rsid w:val="00BE7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incstrkz">
    <w:name w:val="No Spacing"/>
    <w:uiPriority w:val="1"/>
    <w:qFormat/>
    <w:rsid w:val="003215E5"/>
    <w:rPr>
      <w:rFonts w:asciiTheme="minorHAnsi" w:eastAsiaTheme="minorHAnsi" w:hAnsiTheme="minorHAnsi" w:cstheme="minorBidi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03248"/>
    <w:pPr>
      <w:tabs>
        <w:tab w:val="clear" w:pos="567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F0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486"/>
    <w:pPr>
      <w:tabs>
        <w:tab w:val="left" w:pos="567"/>
      </w:tabs>
      <w:suppressAutoHyphens/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15325"/>
    <w:pPr>
      <w:jc w:val="center"/>
      <w:outlineLvl w:val="0"/>
    </w:pPr>
    <w:rPr>
      <w:b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7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CE6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E6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E6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645B"/>
    <w:rPr>
      <w:b/>
      <w:bCs/>
      <w:sz w:val="20"/>
      <w:szCs w:val="20"/>
    </w:rPr>
  </w:style>
  <w:style w:type="paragraph" w:styleId="Alcm">
    <w:name w:val="Subtitle"/>
    <w:basedOn w:val="Norml"/>
    <w:link w:val="AlcmChar"/>
    <w:qFormat/>
    <w:rsid w:val="004A0CFA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4A0CFA"/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091BE1"/>
    <w:rPr>
      <w:rFonts w:cs="Calibri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15325"/>
    <w:rPr>
      <w:rFonts w:ascii="Times New Roman" w:hAnsi="Times New Roman"/>
      <w:b/>
      <w:sz w:val="24"/>
      <w:szCs w:val="24"/>
      <w:lang w:eastAsia="ar-SA"/>
    </w:rPr>
  </w:style>
  <w:style w:type="paragraph" w:styleId="NormlWeb">
    <w:name w:val="Normal (Web)"/>
    <w:uiPriority w:val="99"/>
    <w:rsid w:val="00CE2EF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xmsonormal">
    <w:name w:val="x_msonormal"/>
    <w:basedOn w:val="Norml"/>
    <w:rsid w:val="003B3385"/>
    <w:pPr>
      <w:tabs>
        <w:tab w:val="clear" w:pos="567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3B3385"/>
  </w:style>
  <w:style w:type="character" w:customStyle="1" w:styleId="Cmsor5Char">
    <w:name w:val="Címsor 5 Char"/>
    <w:basedOn w:val="Bekezdsalapbettpusa"/>
    <w:link w:val="Cmsor5"/>
    <w:uiPriority w:val="9"/>
    <w:semiHidden/>
    <w:rsid w:val="00BE7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incstrkz">
    <w:name w:val="No Spacing"/>
    <w:uiPriority w:val="1"/>
    <w:qFormat/>
    <w:rsid w:val="003215E5"/>
    <w:rPr>
      <w:rFonts w:asciiTheme="minorHAnsi" w:eastAsiaTheme="minorHAnsi" w:hAnsiTheme="minorHAnsi" w:cstheme="minorBidi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03248"/>
    <w:pPr>
      <w:tabs>
        <w:tab w:val="clear" w:pos="567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F0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ECDB-ACCF-436A-AB3A-2BB4585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6827</Words>
  <Characters>54104</Characters>
  <Application>Microsoft Office Word</Application>
  <DocSecurity>0</DocSecurity>
  <Lines>450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2016-01-15T09:14:00Z</dcterms:created>
  <dcterms:modified xsi:type="dcterms:W3CDTF">2016-01-15T09:30:00Z</dcterms:modified>
</cp:coreProperties>
</file>