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EAF98" w14:textId="4423121E" w:rsidR="003F6FE4" w:rsidRDefault="003F6FE4">
      <w:pPr>
        <w:spacing w:after="0" w:line="240" w:lineRule="auto"/>
        <w:rPr>
          <w:rFonts w:ascii="Times New Roman" w:hAnsi="Times New Roman" w:cs="Times New Roman"/>
          <w:b/>
          <w:bCs/>
          <w:i/>
          <w:sz w:val="28"/>
          <w:szCs w:val="28"/>
          <w:lang w:eastAsia="ar-SA"/>
        </w:rPr>
      </w:pPr>
      <w:bookmarkStart w:id="0" w:name="_GoBack"/>
      <w:bookmarkEnd w:id="0"/>
    </w:p>
    <w:p w14:paraId="64372B11" w14:textId="51BE6D94" w:rsidR="00DB5142" w:rsidRPr="000E41AF" w:rsidRDefault="000E41AF" w:rsidP="000E41AF">
      <w:pPr>
        <w:pStyle w:val="Cmsor1"/>
      </w:pPr>
      <w:r w:rsidRPr="000E41AF">
        <w:t>GYÓGYPEDAGÓGIA MESTERKÉPZÉSI SZAK</w:t>
      </w:r>
    </w:p>
    <w:p w14:paraId="337C0ED5" w14:textId="77777777" w:rsidR="00FB185B" w:rsidRPr="000E41AF" w:rsidRDefault="00FB185B" w:rsidP="000E41AF">
      <w:pPr>
        <w:pStyle w:val="Cmsor1"/>
      </w:pPr>
    </w:p>
    <w:p w14:paraId="3951CB2F" w14:textId="77777777" w:rsidR="00DB5142" w:rsidRPr="00C369D6" w:rsidRDefault="00DB5142" w:rsidP="007A082C">
      <w:pPr>
        <w:pStyle w:val="Default"/>
        <w:spacing w:after="120" w:line="23" w:lineRule="atLeast"/>
        <w:jc w:val="both"/>
      </w:pPr>
      <w:r w:rsidRPr="00C369D6">
        <w:rPr>
          <w:b/>
          <w:bCs/>
        </w:rPr>
        <w:t>1. A mesterképzési szak megnevezése:</w:t>
      </w:r>
      <w:r w:rsidRPr="00C369D6">
        <w:rPr>
          <w:bCs/>
        </w:rPr>
        <w:t xml:space="preserve"> </w:t>
      </w:r>
      <w:r w:rsidRPr="00C369D6">
        <w:t>gyógypedagógia (</w:t>
      </w:r>
      <w:proofErr w:type="spellStart"/>
      <w:r w:rsidRPr="00C369D6">
        <w:t>Special</w:t>
      </w:r>
      <w:proofErr w:type="spellEnd"/>
      <w:r w:rsidRPr="00C369D6">
        <w:t xml:space="preserve"> </w:t>
      </w:r>
      <w:proofErr w:type="spellStart"/>
      <w:r w:rsidRPr="00C369D6">
        <w:t>Needs</w:t>
      </w:r>
      <w:proofErr w:type="spellEnd"/>
      <w:r w:rsidRPr="00C369D6">
        <w:t xml:space="preserve"> Education) </w:t>
      </w:r>
    </w:p>
    <w:p w14:paraId="11ECA0B2" w14:textId="77777777" w:rsidR="00DB5142" w:rsidRPr="00C369D6" w:rsidRDefault="00DB5142" w:rsidP="007A082C">
      <w:pPr>
        <w:tabs>
          <w:tab w:val="left" w:pos="567"/>
        </w:tabs>
        <w:autoSpaceDE w:val="0"/>
        <w:autoSpaceDN w:val="0"/>
        <w:adjustRightInd w:val="0"/>
        <w:spacing w:after="120" w:line="23" w:lineRule="atLeast"/>
        <w:jc w:val="both"/>
        <w:rPr>
          <w:rFonts w:ascii="Times New Roman" w:hAnsi="Times New Roman" w:cs="Times New Roman"/>
          <w:b/>
          <w:bCs/>
          <w:color w:val="000000"/>
          <w:sz w:val="24"/>
          <w:szCs w:val="24"/>
          <w:lang w:eastAsia="hu-HU"/>
        </w:rPr>
      </w:pPr>
      <w:r w:rsidRPr="00C369D6">
        <w:rPr>
          <w:rFonts w:ascii="Times New Roman" w:hAnsi="Times New Roman" w:cs="Times New Roman"/>
          <w:b/>
          <w:bCs/>
          <w:color w:val="000000"/>
          <w:sz w:val="24"/>
          <w:szCs w:val="24"/>
          <w:lang w:eastAsia="hu-HU"/>
        </w:rPr>
        <w:t>2. A mesterképzési szakon szerezhető végzettségi szint és a szakképzettség oklevélben szereplő megjelölése</w:t>
      </w:r>
    </w:p>
    <w:p w14:paraId="3DDD7F3E" w14:textId="3CBB82F7" w:rsidR="00DB5142" w:rsidRPr="00C369D6" w:rsidRDefault="00DB5142" w:rsidP="007A082C">
      <w:pPr>
        <w:spacing w:after="120" w:line="23" w:lineRule="atLeast"/>
        <w:jc w:val="both"/>
        <w:outlineLvl w:val="1"/>
        <w:rPr>
          <w:rFonts w:ascii="Times New Roman" w:hAnsi="Times New Roman" w:cs="Times New Roman"/>
          <w:bCs/>
          <w:iCs/>
          <w:sz w:val="24"/>
          <w:szCs w:val="24"/>
          <w:lang w:eastAsia="hu-HU"/>
        </w:rPr>
      </w:pPr>
      <w:r w:rsidRPr="00C369D6">
        <w:rPr>
          <w:rFonts w:ascii="Times New Roman" w:hAnsi="Times New Roman" w:cs="Times New Roman"/>
          <w:sz w:val="24"/>
          <w:szCs w:val="24"/>
          <w:lang w:eastAsia="ar-SA"/>
        </w:rPr>
        <w:t xml:space="preserve">2.1. </w:t>
      </w:r>
      <w:r w:rsidRPr="00C369D6">
        <w:rPr>
          <w:rFonts w:ascii="Times New Roman" w:hAnsi="Times New Roman" w:cs="Times New Roman"/>
          <w:color w:val="000000"/>
          <w:sz w:val="24"/>
          <w:szCs w:val="24"/>
          <w:lang w:eastAsia="hu-HU"/>
        </w:rPr>
        <w:t xml:space="preserve">végzettségi </w:t>
      </w:r>
      <w:r w:rsidR="00C369D6">
        <w:rPr>
          <w:rFonts w:ascii="Times New Roman" w:hAnsi="Times New Roman" w:cs="Times New Roman"/>
          <w:color w:val="000000"/>
          <w:sz w:val="24"/>
          <w:szCs w:val="24"/>
          <w:lang w:eastAsia="hu-HU"/>
        </w:rPr>
        <w:t>szint: mesterfokozat, (</w:t>
      </w:r>
      <w:proofErr w:type="spellStart"/>
      <w:r w:rsidRPr="00C369D6">
        <w:rPr>
          <w:rFonts w:ascii="Times New Roman" w:hAnsi="Times New Roman" w:cs="Times New Roman"/>
          <w:color w:val="000000"/>
          <w:sz w:val="24"/>
          <w:szCs w:val="24"/>
          <w:lang w:eastAsia="hu-HU"/>
        </w:rPr>
        <w:t>magister</w:t>
      </w:r>
      <w:proofErr w:type="spellEnd"/>
      <w:r w:rsidRPr="00C369D6">
        <w:rPr>
          <w:rFonts w:ascii="Times New Roman" w:hAnsi="Times New Roman" w:cs="Times New Roman"/>
          <w:color w:val="000000"/>
          <w:sz w:val="24"/>
          <w:szCs w:val="24"/>
          <w:lang w:eastAsia="hu-HU"/>
        </w:rPr>
        <w:t>,</w:t>
      </w:r>
      <w:r w:rsidR="0061529A" w:rsidRPr="00C369D6">
        <w:rPr>
          <w:rFonts w:ascii="Times New Roman" w:hAnsi="Times New Roman" w:cs="Times New Roman"/>
          <w:color w:val="000000"/>
          <w:sz w:val="24"/>
          <w:szCs w:val="24"/>
          <w:lang w:eastAsia="hu-HU"/>
        </w:rPr>
        <w:t xml:space="preserve"> </w:t>
      </w:r>
      <w:proofErr w:type="spellStart"/>
      <w:r w:rsidR="0061529A" w:rsidRPr="00C369D6">
        <w:rPr>
          <w:rFonts w:ascii="Times New Roman" w:hAnsi="Times New Roman" w:cs="Times New Roman"/>
          <w:color w:val="000000"/>
          <w:sz w:val="24"/>
          <w:szCs w:val="24"/>
          <w:lang w:eastAsia="hu-HU"/>
        </w:rPr>
        <w:t>master</w:t>
      </w:r>
      <w:proofErr w:type="spellEnd"/>
      <w:r w:rsidR="0061529A" w:rsidRPr="00C369D6">
        <w:rPr>
          <w:rFonts w:ascii="Times New Roman" w:hAnsi="Times New Roman" w:cs="Times New Roman"/>
          <w:color w:val="000000"/>
          <w:sz w:val="24"/>
          <w:szCs w:val="24"/>
          <w:lang w:eastAsia="hu-HU"/>
        </w:rPr>
        <w:t>; rövidítve: MA.</w:t>
      </w:r>
      <w:r w:rsidR="00C369D6">
        <w:rPr>
          <w:rFonts w:ascii="Times New Roman" w:hAnsi="Times New Roman" w:cs="Times New Roman"/>
          <w:color w:val="000000"/>
          <w:sz w:val="24"/>
          <w:szCs w:val="24"/>
          <w:lang w:eastAsia="hu-HU"/>
        </w:rPr>
        <w:t>)</w:t>
      </w:r>
    </w:p>
    <w:p w14:paraId="7567384D" w14:textId="77777777" w:rsidR="00DB5142" w:rsidRPr="00C369D6" w:rsidRDefault="00DB5142" w:rsidP="007A082C">
      <w:pPr>
        <w:tabs>
          <w:tab w:val="num" w:pos="2127"/>
        </w:tabs>
        <w:autoSpaceDE w:val="0"/>
        <w:autoSpaceDN w:val="0"/>
        <w:adjustRightInd w:val="0"/>
        <w:spacing w:after="120" w:line="23" w:lineRule="atLeast"/>
        <w:jc w:val="both"/>
        <w:rPr>
          <w:rFonts w:ascii="Times New Roman" w:hAnsi="Times New Roman" w:cs="Times New Roman"/>
          <w:b/>
          <w:bCs/>
          <w:color w:val="000000"/>
          <w:sz w:val="24"/>
          <w:szCs w:val="24"/>
          <w:lang w:eastAsia="hu-HU"/>
        </w:rPr>
      </w:pPr>
      <w:r w:rsidRPr="00C369D6">
        <w:rPr>
          <w:rFonts w:ascii="Times New Roman" w:hAnsi="Times New Roman" w:cs="Times New Roman"/>
          <w:sz w:val="24"/>
          <w:szCs w:val="24"/>
          <w:lang w:eastAsia="ar-SA"/>
        </w:rPr>
        <w:t xml:space="preserve">2.2. </w:t>
      </w:r>
      <w:r w:rsidRPr="00C369D6">
        <w:rPr>
          <w:rFonts w:ascii="Times New Roman" w:hAnsi="Times New Roman" w:cs="Times New Roman"/>
          <w:color w:val="000000"/>
          <w:sz w:val="24"/>
          <w:szCs w:val="24"/>
          <w:lang w:eastAsia="hu-HU"/>
        </w:rPr>
        <w:t xml:space="preserve">szakképzettség: </w:t>
      </w:r>
      <w:r w:rsidRPr="00C369D6">
        <w:rPr>
          <w:rFonts w:ascii="Times New Roman" w:hAnsi="Times New Roman" w:cs="Times New Roman"/>
          <w:sz w:val="24"/>
          <w:szCs w:val="24"/>
          <w:lang w:eastAsia="hu-HU"/>
        </w:rPr>
        <w:t>okleveles gyógypedagógus</w:t>
      </w:r>
    </w:p>
    <w:p w14:paraId="13E7C674" w14:textId="77777777" w:rsidR="00DB5142" w:rsidRDefault="00DB5142" w:rsidP="007A082C">
      <w:pPr>
        <w:tabs>
          <w:tab w:val="num" w:pos="2127"/>
        </w:tabs>
        <w:autoSpaceDE w:val="0"/>
        <w:autoSpaceDN w:val="0"/>
        <w:adjustRightInd w:val="0"/>
        <w:spacing w:after="120" w:line="23" w:lineRule="atLeast"/>
        <w:jc w:val="both"/>
        <w:rPr>
          <w:rFonts w:ascii="Times New Roman" w:hAnsi="Times New Roman" w:cs="Times New Roman"/>
          <w:sz w:val="24"/>
          <w:szCs w:val="24"/>
          <w:lang w:eastAsia="ar-SA"/>
        </w:rPr>
      </w:pPr>
      <w:r w:rsidRPr="00C369D6">
        <w:rPr>
          <w:rFonts w:ascii="Times New Roman" w:hAnsi="Times New Roman" w:cs="Times New Roman"/>
          <w:sz w:val="24"/>
          <w:szCs w:val="24"/>
          <w:lang w:eastAsia="ar-SA"/>
        </w:rPr>
        <w:t xml:space="preserve">2.3. </w:t>
      </w:r>
      <w:r w:rsidRPr="00C369D6">
        <w:rPr>
          <w:rFonts w:ascii="Times New Roman" w:hAnsi="Times New Roman" w:cs="Times New Roman"/>
          <w:color w:val="000000"/>
          <w:sz w:val="24"/>
          <w:szCs w:val="24"/>
          <w:lang w:eastAsia="hu-HU"/>
        </w:rPr>
        <w:t xml:space="preserve">a szakképzettség angol nyelvű megjelölése: </w:t>
      </w:r>
      <w:proofErr w:type="spellStart"/>
      <w:r w:rsidRPr="00C369D6">
        <w:rPr>
          <w:rFonts w:ascii="Times New Roman" w:hAnsi="Times New Roman" w:cs="Times New Roman"/>
          <w:color w:val="000000"/>
          <w:sz w:val="24"/>
          <w:szCs w:val="24"/>
          <w:lang w:eastAsia="hu-HU"/>
        </w:rPr>
        <w:t>Special</w:t>
      </w:r>
      <w:proofErr w:type="spellEnd"/>
      <w:r w:rsidRPr="00C369D6">
        <w:rPr>
          <w:rFonts w:ascii="Times New Roman" w:hAnsi="Times New Roman" w:cs="Times New Roman"/>
          <w:color w:val="000000"/>
          <w:sz w:val="24"/>
          <w:szCs w:val="24"/>
          <w:lang w:eastAsia="hu-HU"/>
        </w:rPr>
        <w:t xml:space="preserve"> </w:t>
      </w:r>
      <w:proofErr w:type="spellStart"/>
      <w:r w:rsidRPr="00C369D6">
        <w:rPr>
          <w:rFonts w:ascii="Times New Roman" w:hAnsi="Times New Roman" w:cs="Times New Roman"/>
          <w:color w:val="000000"/>
          <w:sz w:val="24"/>
          <w:szCs w:val="24"/>
          <w:lang w:eastAsia="hu-HU"/>
        </w:rPr>
        <w:t>Needs</w:t>
      </w:r>
      <w:proofErr w:type="spellEnd"/>
      <w:r w:rsidRPr="00C369D6">
        <w:rPr>
          <w:rFonts w:ascii="Times New Roman" w:hAnsi="Times New Roman" w:cs="Times New Roman"/>
          <w:color w:val="000000"/>
          <w:sz w:val="24"/>
          <w:szCs w:val="24"/>
          <w:lang w:eastAsia="hu-HU"/>
        </w:rPr>
        <w:t xml:space="preserve"> </w:t>
      </w:r>
      <w:proofErr w:type="spellStart"/>
      <w:r w:rsidRPr="00C369D6">
        <w:rPr>
          <w:rFonts w:ascii="Times New Roman" w:hAnsi="Times New Roman" w:cs="Times New Roman"/>
          <w:color w:val="000000"/>
          <w:sz w:val="24"/>
          <w:szCs w:val="24"/>
          <w:lang w:eastAsia="hu-HU"/>
        </w:rPr>
        <w:t>Educator</w:t>
      </w:r>
      <w:proofErr w:type="spellEnd"/>
      <w:r w:rsidRPr="00C369D6">
        <w:rPr>
          <w:rFonts w:ascii="Times New Roman" w:hAnsi="Times New Roman" w:cs="Times New Roman"/>
          <w:sz w:val="24"/>
          <w:szCs w:val="24"/>
          <w:lang w:eastAsia="ar-SA"/>
        </w:rPr>
        <w:t>.</w:t>
      </w:r>
    </w:p>
    <w:p w14:paraId="654C3D32" w14:textId="58D44EA6" w:rsidR="0045202F" w:rsidRPr="00C369D6" w:rsidRDefault="0045202F" w:rsidP="0045202F">
      <w:pPr>
        <w:tabs>
          <w:tab w:val="num" w:pos="2127"/>
        </w:tabs>
        <w:autoSpaceDE w:val="0"/>
        <w:autoSpaceDN w:val="0"/>
        <w:adjustRightInd w:val="0"/>
        <w:spacing w:after="120" w:line="23" w:lineRule="atLeast"/>
        <w:jc w:val="both"/>
        <w:rPr>
          <w:rFonts w:ascii="Times New Roman" w:hAnsi="Times New Roman" w:cs="Times New Roman"/>
          <w:b/>
          <w:bCs/>
          <w:color w:val="000000"/>
          <w:sz w:val="24"/>
          <w:szCs w:val="24"/>
          <w:lang w:eastAsia="hu-HU"/>
        </w:rPr>
      </w:pPr>
      <w:r>
        <w:rPr>
          <w:rFonts w:ascii="Times New Roman" w:hAnsi="Times New Roman" w:cs="Times New Roman"/>
          <w:sz w:val="24"/>
          <w:szCs w:val="24"/>
          <w:lang w:eastAsia="ar-SA"/>
        </w:rPr>
        <w:t>2.4. választható specializációk:</w:t>
      </w:r>
      <w:r w:rsidRPr="0045202F">
        <w:rPr>
          <w:rFonts w:ascii="Times New Roman" w:hAnsi="Times New Roman" w:cs="Times New Roman"/>
          <w:sz w:val="24"/>
          <w:szCs w:val="24"/>
          <w:lang w:eastAsia="ar-SA"/>
        </w:rPr>
        <w:t xml:space="preserve"> gyógypedagógiai terápia, fogyatékos emberek társadalmi </w:t>
      </w:r>
      <w:r w:rsidR="00D632F2">
        <w:rPr>
          <w:rFonts w:ascii="Times New Roman" w:hAnsi="Times New Roman" w:cs="Times New Roman"/>
          <w:sz w:val="24"/>
          <w:szCs w:val="24"/>
          <w:lang w:eastAsia="ar-SA"/>
        </w:rPr>
        <w:t>integrációja</w:t>
      </w:r>
    </w:p>
    <w:p w14:paraId="63E202CD" w14:textId="42743520" w:rsidR="0045202F" w:rsidRPr="00C369D6" w:rsidRDefault="0045202F" w:rsidP="007A082C">
      <w:pPr>
        <w:tabs>
          <w:tab w:val="num" w:pos="2127"/>
        </w:tabs>
        <w:autoSpaceDE w:val="0"/>
        <w:autoSpaceDN w:val="0"/>
        <w:adjustRightInd w:val="0"/>
        <w:spacing w:after="120" w:line="23" w:lineRule="atLeast"/>
        <w:jc w:val="both"/>
        <w:rPr>
          <w:rFonts w:ascii="Times New Roman" w:hAnsi="Times New Roman" w:cs="Times New Roman"/>
          <w:sz w:val="24"/>
          <w:szCs w:val="24"/>
          <w:lang w:eastAsia="ar-SA"/>
        </w:rPr>
      </w:pPr>
    </w:p>
    <w:p w14:paraId="3DB519F2" w14:textId="0D3D5A61" w:rsidR="00DB5142" w:rsidRDefault="00DB5142" w:rsidP="007A082C">
      <w:pPr>
        <w:tabs>
          <w:tab w:val="left" w:pos="567"/>
        </w:tabs>
        <w:autoSpaceDE w:val="0"/>
        <w:autoSpaceDN w:val="0"/>
        <w:adjustRightInd w:val="0"/>
        <w:spacing w:after="120" w:line="23" w:lineRule="atLeast"/>
        <w:jc w:val="both"/>
        <w:rPr>
          <w:rFonts w:ascii="Times New Roman" w:hAnsi="Times New Roman" w:cs="Times New Roman"/>
          <w:color w:val="000000"/>
          <w:sz w:val="24"/>
          <w:szCs w:val="24"/>
          <w:lang w:eastAsia="hu-HU"/>
        </w:rPr>
      </w:pPr>
      <w:r w:rsidRPr="00C369D6">
        <w:rPr>
          <w:rFonts w:ascii="Times New Roman" w:hAnsi="Times New Roman" w:cs="Times New Roman"/>
          <w:b/>
          <w:bCs/>
          <w:color w:val="000000"/>
          <w:sz w:val="24"/>
          <w:szCs w:val="24"/>
          <w:lang w:eastAsia="hu-HU"/>
        </w:rPr>
        <w:t xml:space="preserve">3. Képzési terület: </w:t>
      </w:r>
      <w:r w:rsidR="00D632F2" w:rsidRPr="00D632F2">
        <w:rPr>
          <w:rFonts w:ascii="Times New Roman" w:hAnsi="Times New Roman" w:cs="Times New Roman"/>
          <w:bCs/>
          <w:color w:val="000000"/>
          <w:sz w:val="24"/>
          <w:szCs w:val="24"/>
          <w:lang w:eastAsia="hu-HU"/>
        </w:rPr>
        <w:t>p</w:t>
      </w:r>
      <w:r w:rsidRPr="00D632F2">
        <w:rPr>
          <w:rFonts w:ascii="Times New Roman" w:hAnsi="Times New Roman" w:cs="Times New Roman"/>
          <w:color w:val="000000"/>
          <w:sz w:val="24"/>
          <w:szCs w:val="24"/>
          <w:lang w:eastAsia="hu-HU"/>
        </w:rPr>
        <w:t>edagógusképzés</w:t>
      </w:r>
      <w:r w:rsidRPr="00C369D6">
        <w:rPr>
          <w:rFonts w:ascii="Times New Roman" w:hAnsi="Times New Roman" w:cs="Times New Roman"/>
          <w:color w:val="000000"/>
          <w:sz w:val="24"/>
          <w:szCs w:val="24"/>
          <w:lang w:eastAsia="hu-HU"/>
        </w:rPr>
        <w:t xml:space="preserve"> </w:t>
      </w:r>
    </w:p>
    <w:p w14:paraId="7D65DCF5" w14:textId="77777777" w:rsidR="0038190E" w:rsidRPr="00C369D6" w:rsidRDefault="0038190E" w:rsidP="007A082C">
      <w:pPr>
        <w:tabs>
          <w:tab w:val="left" w:pos="567"/>
        </w:tabs>
        <w:autoSpaceDE w:val="0"/>
        <w:autoSpaceDN w:val="0"/>
        <w:adjustRightInd w:val="0"/>
        <w:spacing w:after="120" w:line="23" w:lineRule="atLeast"/>
        <w:jc w:val="both"/>
        <w:rPr>
          <w:rFonts w:ascii="Times New Roman" w:hAnsi="Times New Roman" w:cs="Times New Roman"/>
          <w:color w:val="000000"/>
          <w:sz w:val="24"/>
          <w:szCs w:val="24"/>
          <w:lang w:eastAsia="hu-HU"/>
        </w:rPr>
      </w:pPr>
    </w:p>
    <w:p w14:paraId="67B12F87" w14:textId="77777777" w:rsidR="00DB5142" w:rsidRPr="00C369D6" w:rsidRDefault="00DB5142" w:rsidP="007A082C">
      <w:pPr>
        <w:tabs>
          <w:tab w:val="left" w:pos="567"/>
        </w:tabs>
        <w:autoSpaceDE w:val="0"/>
        <w:autoSpaceDN w:val="0"/>
        <w:adjustRightInd w:val="0"/>
        <w:spacing w:after="120" w:line="23" w:lineRule="atLeast"/>
        <w:jc w:val="both"/>
        <w:rPr>
          <w:rFonts w:ascii="Times New Roman" w:hAnsi="Times New Roman" w:cs="Times New Roman"/>
          <w:b/>
          <w:bCs/>
          <w:color w:val="000000"/>
          <w:sz w:val="24"/>
          <w:szCs w:val="24"/>
          <w:lang w:eastAsia="hu-HU"/>
        </w:rPr>
      </w:pPr>
      <w:r w:rsidRPr="00C369D6">
        <w:rPr>
          <w:rFonts w:ascii="Times New Roman" w:hAnsi="Times New Roman" w:cs="Times New Roman"/>
          <w:b/>
          <w:bCs/>
          <w:color w:val="000000"/>
          <w:sz w:val="24"/>
          <w:szCs w:val="24"/>
          <w:lang w:eastAsia="hu-HU"/>
        </w:rPr>
        <w:t>4. A mesterképzésbe történő belépésnél előzményként elfogadott szakok</w:t>
      </w:r>
    </w:p>
    <w:p w14:paraId="13794D59" w14:textId="77777777" w:rsidR="00DB5142" w:rsidRDefault="00DB5142" w:rsidP="007A082C">
      <w:pPr>
        <w:autoSpaceDE w:val="0"/>
        <w:autoSpaceDN w:val="0"/>
        <w:adjustRightInd w:val="0"/>
        <w:spacing w:after="120" w:line="23" w:lineRule="atLeast"/>
        <w:jc w:val="both"/>
        <w:rPr>
          <w:rFonts w:ascii="Times New Roman" w:hAnsi="Times New Roman" w:cs="Times New Roman"/>
          <w:color w:val="000000"/>
          <w:sz w:val="24"/>
          <w:szCs w:val="24"/>
          <w:lang w:eastAsia="hu-HU"/>
        </w:rPr>
      </w:pPr>
      <w:r w:rsidRPr="00C369D6">
        <w:rPr>
          <w:rFonts w:ascii="Times New Roman" w:hAnsi="Times New Roman" w:cs="Times New Roman"/>
          <w:b/>
          <w:color w:val="000000"/>
          <w:sz w:val="24"/>
          <w:szCs w:val="24"/>
          <w:lang w:eastAsia="hu-HU"/>
        </w:rPr>
        <w:t>4.1. Teljes kreditérték beszámításával vehető figyelembe:</w:t>
      </w:r>
      <w:r w:rsidRPr="00C369D6">
        <w:rPr>
          <w:rFonts w:ascii="Times New Roman" w:hAnsi="Times New Roman" w:cs="Times New Roman"/>
          <w:color w:val="000000"/>
          <w:sz w:val="24"/>
          <w:szCs w:val="24"/>
          <w:lang w:eastAsia="hu-HU"/>
        </w:rPr>
        <w:t xml:space="preserve"> </w:t>
      </w:r>
      <w:r w:rsidRPr="00C369D6">
        <w:rPr>
          <w:rFonts w:ascii="Times New Roman" w:hAnsi="Times New Roman" w:cs="Times New Roman"/>
          <w:sz w:val="24"/>
          <w:szCs w:val="24"/>
          <w:lang w:eastAsia="hu-HU"/>
        </w:rPr>
        <w:t xml:space="preserve">gyógypedagógia </w:t>
      </w:r>
      <w:r w:rsidRPr="00C369D6">
        <w:rPr>
          <w:rFonts w:ascii="Times New Roman" w:hAnsi="Times New Roman" w:cs="Times New Roman"/>
          <w:color w:val="000000"/>
          <w:sz w:val="24"/>
          <w:szCs w:val="24"/>
          <w:lang w:eastAsia="hu-HU"/>
        </w:rPr>
        <w:t>alapképzési szak.</w:t>
      </w:r>
    </w:p>
    <w:p w14:paraId="2E4D7D82" w14:textId="77777777" w:rsidR="005A1F0C" w:rsidRPr="00C369D6" w:rsidRDefault="005A1F0C" w:rsidP="007A082C">
      <w:pPr>
        <w:autoSpaceDE w:val="0"/>
        <w:autoSpaceDN w:val="0"/>
        <w:adjustRightInd w:val="0"/>
        <w:spacing w:after="120" w:line="23" w:lineRule="atLeast"/>
        <w:jc w:val="both"/>
        <w:rPr>
          <w:rFonts w:ascii="Times New Roman" w:hAnsi="Times New Roman" w:cs="Times New Roman"/>
          <w:color w:val="000000"/>
          <w:sz w:val="24"/>
          <w:szCs w:val="24"/>
          <w:lang w:eastAsia="hu-HU"/>
        </w:rPr>
      </w:pPr>
    </w:p>
    <w:p w14:paraId="1F8B88A7" w14:textId="45460C67" w:rsidR="00DB5142" w:rsidRPr="00C369D6" w:rsidRDefault="00DB5142" w:rsidP="007A082C">
      <w:pPr>
        <w:tabs>
          <w:tab w:val="left" w:pos="567"/>
        </w:tabs>
        <w:autoSpaceDE w:val="0"/>
        <w:autoSpaceDN w:val="0"/>
        <w:adjustRightInd w:val="0"/>
        <w:spacing w:after="120" w:line="23" w:lineRule="atLeast"/>
        <w:jc w:val="both"/>
        <w:rPr>
          <w:rFonts w:ascii="Times New Roman" w:hAnsi="Times New Roman" w:cs="Times New Roman"/>
          <w:color w:val="000000"/>
          <w:sz w:val="24"/>
          <w:szCs w:val="24"/>
          <w:lang w:eastAsia="hu-HU"/>
        </w:rPr>
      </w:pPr>
      <w:r w:rsidRPr="00C369D6">
        <w:rPr>
          <w:rFonts w:ascii="Times New Roman" w:hAnsi="Times New Roman" w:cs="Times New Roman"/>
          <w:b/>
          <w:bCs/>
          <w:color w:val="000000"/>
          <w:sz w:val="24"/>
          <w:szCs w:val="24"/>
          <w:lang w:eastAsia="hu-HU"/>
        </w:rPr>
        <w:t xml:space="preserve">5. A képzési idő félévekben: </w:t>
      </w:r>
      <w:r w:rsidRPr="00C369D6">
        <w:rPr>
          <w:rFonts w:ascii="Times New Roman" w:hAnsi="Times New Roman" w:cs="Times New Roman"/>
          <w:color w:val="000000"/>
          <w:sz w:val="24"/>
          <w:szCs w:val="24"/>
          <w:lang w:eastAsia="hu-HU"/>
        </w:rPr>
        <w:t>3 félév</w:t>
      </w:r>
    </w:p>
    <w:p w14:paraId="47063866" w14:textId="71FA6A84" w:rsidR="00DB5142" w:rsidRPr="00C369D6" w:rsidRDefault="00DB5142" w:rsidP="007A082C">
      <w:pPr>
        <w:tabs>
          <w:tab w:val="left" w:pos="567"/>
        </w:tabs>
        <w:autoSpaceDE w:val="0"/>
        <w:autoSpaceDN w:val="0"/>
        <w:adjustRightInd w:val="0"/>
        <w:spacing w:after="120" w:line="23" w:lineRule="atLeast"/>
        <w:jc w:val="both"/>
        <w:rPr>
          <w:rFonts w:ascii="Times New Roman" w:hAnsi="Times New Roman" w:cs="Times New Roman"/>
          <w:color w:val="000000"/>
          <w:sz w:val="24"/>
          <w:szCs w:val="24"/>
          <w:lang w:eastAsia="hu-HU"/>
        </w:rPr>
      </w:pPr>
      <w:r w:rsidRPr="00C369D6">
        <w:rPr>
          <w:rFonts w:ascii="Times New Roman" w:hAnsi="Times New Roman" w:cs="Times New Roman"/>
          <w:b/>
          <w:bCs/>
          <w:color w:val="000000"/>
          <w:sz w:val="24"/>
          <w:szCs w:val="24"/>
          <w:lang w:eastAsia="hu-HU"/>
        </w:rPr>
        <w:t xml:space="preserve">6. A mesterfokozat megszerzéséhez összegyűjtendő kreditek száma: </w:t>
      </w:r>
      <w:r w:rsidRPr="00C369D6">
        <w:rPr>
          <w:rFonts w:ascii="Times New Roman" w:hAnsi="Times New Roman" w:cs="Times New Roman"/>
          <w:color w:val="000000"/>
          <w:sz w:val="24"/>
          <w:szCs w:val="24"/>
          <w:lang w:eastAsia="hu-HU"/>
        </w:rPr>
        <w:t xml:space="preserve">90 kredit </w:t>
      </w:r>
    </w:p>
    <w:p w14:paraId="54AE70B4" w14:textId="4007E860" w:rsidR="00DB5142" w:rsidRPr="00C369D6" w:rsidRDefault="00DB5142" w:rsidP="001764F5">
      <w:pPr>
        <w:keepNext/>
        <w:suppressAutoHyphens/>
        <w:spacing w:after="120" w:line="23" w:lineRule="atLeast"/>
        <w:jc w:val="both"/>
        <w:rPr>
          <w:rFonts w:ascii="Times New Roman" w:hAnsi="Times New Roman" w:cs="Times New Roman"/>
          <w:sz w:val="24"/>
          <w:szCs w:val="24"/>
        </w:rPr>
      </w:pPr>
      <w:r w:rsidRPr="00C369D6">
        <w:rPr>
          <w:rFonts w:ascii="Times New Roman" w:hAnsi="Times New Roman" w:cs="Times New Roman"/>
          <w:b/>
          <w:sz w:val="24"/>
          <w:szCs w:val="24"/>
        </w:rPr>
        <w:t>6.1. A szak</w:t>
      </w:r>
      <w:r w:rsidRPr="00C369D6">
        <w:rPr>
          <w:rFonts w:ascii="Times New Roman" w:hAnsi="Times New Roman" w:cs="Times New Roman"/>
          <w:b/>
          <w:i/>
          <w:iCs/>
          <w:sz w:val="24"/>
          <w:szCs w:val="24"/>
        </w:rPr>
        <w:t xml:space="preserve"> </w:t>
      </w:r>
      <w:r w:rsidRPr="00C369D6">
        <w:rPr>
          <w:rFonts w:ascii="Times New Roman" w:hAnsi="Times New Roman" w:cs="Times New Roman"/>
          <w:b/>
          <w:sz w:val="24"/>
          <w:szCs w:val="24"/>
        </w:rPr>
        <w:t>orientációja:</w:t>
      </w:r>
      <w:r w:rsidRPr="00C369D6">
        <w:rPr>
          <w:rFonts w:ascii="Times New Roman" w:hAnsi="Times New Roman" w:cs="Times New Roman"/>
          <w:sz w:val="24"/>
          <w:szCs w:val="24"/>
        </w:rPr>
        <w:t xml:space="preserve"> kiegyensúlyozott</w:t>
      </w:r>
      <w:r w:rsidR="005070C8">
        <w:rPr>
          <w:rFonts w:ascii="Times New Roman" w:hAnsi="Times New Roman" w:cs="Times New Roman"/>
          <w:sz w:val="24"/>
          <w:szCs w:val="24"/>
        </w:rPr>
        <w:t>: 40-60 százalék</w:t>
      </w:r>
      <w:r w:rsidR="0061529A" w:rsidRPr="00C369D6">
        <w:rPr>
          <w:rFonts w:ascii="Times New Roman" w:hAnsi="Times New Roman" w:cs="Times New Roman"/>
          <w:sz w:val="24"/>
          <w:szCs w:val="24"/>
        </w:rPr>
        <w:t xml:space="preserve"> </w:t>
      </w:r>
    </w:p>
    <w:p w14:paraId="43268674" w14:textId="32F0D7F9" w:rsidR="00DB5142" w:rsidRPr="00C369D6" w:rsidRDefault="00DB5142" w:rsidP="001764F5">
      <w:pPr>
        <w:keepNext/>
        <w:suppressAutoHyphens/>
        <w:spacing w:after="120" w:line="23" w:lineRule="atLeast"/>
        <w:jc w:val="both"/>
        <w:rPr>
          <w:rFonts w:ascii="Times New Roman" w:hAnsi="Times New Roman" w:cs="Times New Roman"/>
          <w:sz w:val="24"/>
          <w:szCs w:val="24"/>
          <w:lang w:eastAsia="ar-SA"/>
        </w:rPr>
      </w:pPr>
      <w:r w:rsidRPr="00C369D6">
        <w:rPr>
          <w:rFonts w:ascii="Times New Roman" w:hAnsi="Times New Roman" w:cs="Times New Roman"/>
          <w:b/>
          <w:sz w:val="24"/>
          <w:szCs w:val="24"/>
          <w:lang w:eastAsia="ar-SA"/>
        </w:rPr>
        <w:t>6.2. A diplomamunk</w:t>
      </w:r>
      <w:r w:rsidR="005A1F0C">
        <w:rPr>
          <w:rFonts w:ascii="Times New Roman" w:hAnsi="Times New Roman" w:cs="Times New Roman"/>
          <w:b/>
          <w:sz w:val="24"/>
          <w:szCs w:val="24"/>
          <w:lang w:eastAsia="ar-SA"/>
        </w:rPr>
        <w:t>a elkészítéséhez</w:t>
      </w:r>
      <w:r w:rsidRPr="00C369D6">
        <w:rPr>
          <w:rFonts w:ascii="Times New Roman" w:hAnsi="Times New Roman" w:cs="Times New Roman"/>
          <w:b/>
          <w:sz w:val="24"/>
          <w:szCs w:val="24"/>
          <w:lang w:eastAsia="ar-SA"/>
        </w:rPr>
        <w:t xml:space="preserve"> rendelt kreditérték:</w:t>
      </w:r>
      <w:r w:rsidR="005070C8">
        <w:rPr>
          <w:rFonts w:ascii="Times New Roman" w:hAnsi="Times New Roman" w:cs="Times New Roman"/>
          <w:sz w:val="24"/>
          <w:szCs w:val="24"/>
          <w:lang w:eastAsia="ar-SA"/>
        </w:rPr>
        <w:t xml:space="preserve"> 10 kredit</w:t>
      </w:r>
    </w:p>
    <w:p w14:paraId="13CCEE80" w14:textId="245BB20D" w:rsidR="00DB5142" w:rsidRPr="00C369D6" w:rsidRDefault="00DB5142" w:rsidP="007A082C">
      <w:pPr>
        <w:spacing w:after="120" w:line="23" w:lineRule="atLeast"/>
        <w:jc w:val="both"/>
        <w:rPr>
          <w:rFonts w:ascii="Times New Roman" w:hAnsi="Times New Roman" w:cs="Times New Roman"/>
          <w:sz w:val="24"/>
          <w:szCs w:val="24"/>
          <w:lang w:eastAsia="ar-SA"/>
        </w:rPr>
      </w:pPr>
      <w:r w:rsidRPr="00C369D6">
        <w:rPr>
          <w:rFonts w:ascii="Times New Roman" w:hAnsi="Times New Roman" w:cs="Times New Roman"/>
          <w:b/>
          <w:sz w:val="24"/>
          <w:szCs w:val="24"/>
          <w:lang w:eastAsia="ar-SA"/>
        </w:rPr>
        <w:t>6.4. A szabadon választható tantárgyakhoz rendelhető minimális kreditérték:</w:t>
      </w:r>
      <w:r w:rsidR="005070C8">
        <w:rPr>
          <w:rFonts w:ascii="Times New Roman" w:hAnsi="Times New Roman" w:cs="Times New Roman"/>
          <w:sz w:val="24"/>
          <w:szCs w:val="24"/>
          <w:lang w:eastAsia="ar-SA"/>
        </w:rPr>
        <w:t xml:space="preserve"> 5 kredit</w:t>
      </w:r>
    </w:p>
    <w:p w14:paraId="37E65C79" w14:textId="2CD773A2" w:rsidR="00DB5142" w:rsidRPr="00C369D6" w:rsidRDefault="00DB5142" w:rsidP="007A082C">
      <w:pPr>
        <w:spacing w:after="120" w:line="23" w:lineRule="atLeast"/>
        <w:jc w:val="both"/>
        <w:rPr>
          <w:rFonts w:ascii="Times New Roman" w:hAnsi="Times New Roman" w:cs="Times New Roman"/>
          <w:sz w:val="24"/>
          <w:szCs w:val="24"/>
          <w:lang w:eastAsia="ar-SA"/>
        </w:rPr>
      </w:pPr>
      <w:r w:rsidRPr="00C369D6">
        <w:rPr>
          <w:rFonts w:ascii="Times New Roman" w:hAnsi="Times New Roman" w:cs="Times New Roman"/>
          <w:b/>
          <w:sz w:val="24"/>
          <w:szCs w:val="24"/>
          <w:lang w:eastAsia="ar-SA"/>
        </w:rPr>
        <w:t>6.5. A szak</w:t>
      </w:r>
      <w:r w:rsidR="005070C8">
        <w:rPr>
          <w:rFonts w:ascii="Times New Roman" w:hAnsi="Times New Roman" w:cs="Times New Roman"/>
          <w:b/>
          <w:sz w:val="24"/>
          <w:szCs w:val="24"/>
          <w:lang w:eastAsia="ar-SA"/>
        </w:rPr>
        <w:t>képzettség</w:t>
      </w:r>
      <w:r w:rsidRPr="00C369D6">
        <w:rPr>
          <w:rFonts w:ascii="Times New Roman" w:hAnsi="Times New Roman" w:cs="Times New Roman"/>
          <w:b/>
          <w:sz w:val="24"/>
          <w:szCs w:val="24"/>
          <w:lang w:eastAsia="ar-SA"/>
        </w:rPr>
        <w:t xml:space="preserve"> képzési területek egységes osztályozási rendszer szerinti tanulmányi területi besorolása:</w:t>
      </w:r>
      <w:r w:rsidRPr="00C369D6">
        <w:rPr>
          <w:rFonts w:ascii="Times New Roman" w:hAnsi="Times New Roman" w:cs="Times New Roman"/>
          <w:sz w:val="24"/>
          <w:szCs w:val="24"/>
          <w:lang w:eastAsia="ar-SA"/>
        </w:rPr>
        <w:t xml:space="preserve"> 145 </w:t>
      </w:r>
    </w:p>
    <w:p w14:paraId="4E7691BB" w14:textId="77777777" w:rsidR="0045202F" w:rsidRDefault="0045202F" w:rsidP="007A082C">
      <w:pPr>
        <w:tabs>
          <w:tab w:val="left" w:pos="567"/>
        </w:tabs>
        <w:spacing w:after="120" w:line="23" w:lineRule="atLeast"/>
        <w:jc w:val="both"/>
        <w:rPr>
          <w:rFonts w:ascii="Times New Roman" w:hAnsi="Times New Roman" w:cs="Times New Roman"/>
          <w:b/>
          <w:bCs/>
          <w:sz w:val="24"/>
          <w:szCs w:val="24"/>
          <w:lang w:eastAsia="ar-SA"/>
        </w:rPr>
      </w:pPr>
    </w:p>
    <w:p w14:paraId="26AA039B" w14:textId="77777777" w:rsidR="00DB5142" w:rsidRPr="00C369D6" w:rsidRDefault="00DB5142" w:rsidP="007A082C">
      <w:pPr>
        <w:tabs>
          <w:tab w:val="left" w:pos="567"/>
        </w:tabs>
        <w:spacing w:after="120" w:line="23" w:lineRule="atLeast"/>
        <w:jc w:val="both"/>
        <w:rPr>
          <w:rFonts w:ascii="Times New Roman" w:hAnsi="Times New Roman" w:cs="Times New Roman"/>
          <w:b/>
          <w:bCs/>
          <w:sz w:val="24"/>
          <w:szCs w:val="24"/>
          <w:lang w:eastAsia="ar-SA"/>
        </w:rPr>
      </w:pPr>
      <w:r w:rsidRPr="00C369D6">
        <w:rPr>
          <w:rFonts w:ascii="Times New Roman" w:hAnsi="Times New Roman" w:cs="Times New Roman"/>
          <w:b/>
          <w:bCs/>
          <w:sz w:val="24"/>
          <w:szCs w:val="24"/>
          <w:lang w:eastAsia="ar-SA"/>
        </w:rPr>
        <w:t>7. A mesterképzési szak képzési célja, az általános és a szakmai kompetenciák:</w:t>
      </w:r>
      <w:r w:rsidRPr="00C369D6">
        <w:rPr>
          <w:rFonts w:ascii="Times New Roman" w:hAnsi="Times New Roman" w:cs="Times New Roman"/>
          <w:bCs/>
          <w:sz w:val="24"/>
          <w:szCs w:val="24"/>
          <w:lang w:eastAsia="ar-SA"/>
        </w:rPr>
        <w:t xml:space="preserve"> </w:t>
      </w:r>
    </w:p>
    <w:p w14:paraId="63590FA6" w14:textId="4D5F80EE" w:rsidR="00DB5142" w:rsidRPr="00C369D6" w:rsidRDefault="00DB5142" w:rsidP="007A082C">
      <w:pPr>
        <w:pStyle w:val="Default"/>
        <w:spacing w:after="120" w:line="23" w:lineRule="atLeast"/>
        <w:jc w:val="both"/>
      </w:pPr>
      <w:r w:rsidRPr="00C369D6">
        <w:t xml:space="preserve">A képzés célja olyan fogyatékosságügyi szakember képzése, aki szakismeretei birtokában, holisztikus, megfelelő etikai megalapozottsággal bíró emberképpel képes a nevelési, terápiás és rehabilitációs dominanciájú, multidiszciplináris társadalomtudományként értelmezett gyógypedagógia-tudomány és legfontosabb határtudományai legkorszerűbb eredményeinek szintetizálására, teória és praxis kölcsönhatásainak aktuális vizsgálatára és értelmezésére. Képes szakmai tevékenysége széles körű reflektálására, a tevékenysége szempontjából releváns elméleti modellek és gyakorlati módszerek továbbfejlesztésére és nemzetközi összehasonlítására, általános szaktudományos és szakmai műveltsége elmélyítésére, a tudományos kutatásra, a gyógypedagógiának az ellátórendszerekben való magas szintű művelésére, gyógypedagógiai innovációk kidolgozására és bevezetésének irányítására. </w:t>
      </w:r>
      <w:r w:rsidR="0045202F">
        <w:t>Felkészült tanulmányainak doktori képzésben történő folytatására</w:t>
      </w:r>
    </w:p>
    <w:p w14:paraId="6ABA31F0" w14:textId="77777777" w:rsidR="00DB5142" w:rsidRPr="00C369D6" w:rsidRDefault="00DB5142" w:rsidP="004738EA">
      <w:pPr>
        <w:keepNext/>
        <w:spacing w:after="120" w:line="23" w:lineRule="atLeast"/>
        <w:jc w:val="both"/>
        <w:rPr>
          <w:rFonts w:ascii="Times New Roman" w:hAnsi="Times New Roman" w:cs="Times New Roman"/>
          <w:b/>
          <w:bCs/>
          <w:sz w:val="24"/>
          <w:szCs w:val="24"/>
          <w:lang w:eastAsia="hu-HU"/>
        </w:rPr>
      </w:pPr>
      <w:r w:rsidRPr="00C369D6">
        <w:rPr>
          <w:rFonts w:ascii="Times New Roman" w:hAnsi="Times New Roman" w:cs="Times New Roman"/>
          <w:b/>
          <w:bCs/>
          <w:iCs/>
          <w:sz w:val="24"/>
          <w:szCs w:val="24"/>
          <w:lang w:eastAsia="hu-HU"/>
        </w:rPr>
        <w:lastRenderedPageBreak/>
        <w:t>7.1. Az elsajátítandó szakmai kompetenciák</w:t>
      </w:r>
    </w:p>
    <w:p w14:paraId="041AADD7" w14:textId="77777777" w:rsidR="0061529A" w:rsidRPr="00C369D6" w:rsidRDefault="0061529A" w:rsidP="004738EA">
      <w:pPr>
        <w:keepNext/>
        <w:spacing w:after="120" w:line="23" w:lineRule="atLeast"/>
        <w:jc w:val="both"/>
        <w:outlineLvl w:val="1"/>
        <w:rPr>
          <w:rFonts w:ascii="Times New Roman" w:hAnsi="Times New Roman" w:cs="Times New Roman"/>
          <w:b/>
          <w:bCs/>
          <w:iCs/>
          <w:sz w:val="24"/>
          <w:szCs w:val="24"/>
          <w:lang w:eastAsia="hu-HU"/>
        </w:rPr>
      </w:pPr>
    </w:p>
    <w:p w14:paraId="0E8BC8EE" w14:textId="77777777" w:rsidR="00DB5142" w:rsidRPr="00C369D6" w:rsidRDefault="00FB185B" w:rsidP="004738EA">
      <w:pPr>
        <w:keepNext/>
        <w:spacing w:after="120" w:line="23" w:lineRule="atLeast"/>
        <w:jc w:val="both"/>
        <w:outlineLvl w:val="1"/>
        <w:rPr>
          <w:rFonts w:ascii="Times New Roman" w:hAnsi="Times New Roman" w:cs="Times New Roman"/>
          <w:b/>
          <w:bCs/>
          <w:iCs/>
          <w:sz w:val="24"/>
          <w:szCs w:val="24"/>
          <w:lang w:eastAsia="hu-HU"/>
        </w:rPr>
      </w:pPr>
      <w:r w:rsidRPr="00C369D6">
        <w:rPr>
          <w:rFonts w:ascii="Times New Roman" w:hAnsi="Times New Roman" w:cs="Times New Roman"/>
          <w:b/>
          <w:bCs/>
          <w:iCs/>
          <w:sz w:val="24"/>
          <w:szCs w:val="24"/>
          <w:lang w:eastAsia="hu-HU"/>
        </w:rPr>
        <w:t>Tudás</w:t>
      </w:r>
    </w:p>
    <w:p w14:paraId="23A8124D" w14:textId="77777777" w:rsidR="00DB5142" w:rsidRPr="00C369D6" w:rsidRDefault="00DB5142" w:rsidP="0061529A">
      <w:pPr>
        <w:pStyle w:val="NormlWeb"/>
        <w:numPr>
          <w:ilvl w:val="0"/>
          <w:numId w:val="14"/>
        </w:numPr>
        <w:spacing w:before="0" w:beforeAutospacing="0" w:after="120" w:afterAutospacing="0" w:line="23" w:lineRule="atLeast"/>
        <w:jc w:val="both"/>
      </w:pPr>
      <w:r w:rsidRPr="00C369D6">
        <w:rPr>
          <w:lang w:eastAsia="ar-SA"/>
        </w:rPr>
        <w:t>Magas szinten, strukturáltan és á</w:t>
      </w:r>
      <w:r w:rsidRPr="00C369D6">
        <w:t>tfogóan ismeri a gyógypedagógia és a hozzá kapcs</w:t>
      </w:r>
      <w:r w:rsidR="0061529A" w:rsidRPr="00C369D6">
        <w:t xml:space="preserve">olódó társ- és határtudományok: </w:t>
      </w:r>
      <w:r w:rsidRPr="00C369D6">
        <w:t>neveléstudomány, társadalomtudomány, orvos- és egészségtudomány, fogyatékosságtudo</w:t>
      </w:r>
      <w:r w:rsidR="0061529A" w:rsidRPr="00C369D6">
        <w:t>mány, pszichológia, jogtudomány</w:t>
      </w:r>
      <w:r w:rsidRPr="00C369D6">
        <w:t xml:space="preserve"> legfontosabb hazai és nemzetközi elméleteit, összefüggéseit és probléma-megoldási módszereit. </w:t>
      </w:r>
    </w:p>
    <w:p w14:paraId="01D2E486" w14:textId="77777777" w:rsidR="00DB5142" w:rsidRPr="00C369D6" w:rsidRDefault="00DB5142" w:rsidP="0061529A">
      <w:pPr>
        <w:pStyle w:val="NormlWeb"/>
        <w:numPr>
          <w:ilvl w:val="0"/>
          <w:numId w:val="14"/>
        </w:numPr>
        <w:spacing w:before="0" w:beforeAutospacing="0" w:after="120" w:afterAutospacing="0" w:line="23" w:lineRule="atLeast"/>
        <w:jc w:val="both"/>
      </w:pPr>
      <w:r w:rsidRPr="00C369D6">
        <w:t xml:space="preserve">Ismeri és értelmezni tudja a gyógypedagógia-tudományhoz, fogyatékosságügyhöz, fogyatékos személyekhez kapcsolódó hazai és nemzetközi </w:t>
      </w:r>
      <w:proofErr w:type="spellStart"/>
      <w:r w:rsidRPr="00C369D6">
        <w:t>inter-</w:t>
      </w:r>
      <w:proofErr w:type="spellEnd"/>
      <w:r w:rsidRPr="00C369D6">
        <w:t xml:space="preserve"> és multidiszciplináris kutatások legújabb kutatási eredményeit.</w:t>
      </w:r>
    </w:p>
    <w:p w14:paraId="1295A646" w14:textId="77777777" w:rsidR="0061529A" w:rsidRPr="00C369D6" w:rsidRDefault="0061529A" w:rsidP="0061529A">
      <w:pPr>
        <w:pStyle w:val="NormlWeb"/>
        <w:numPr>
          <w:ilvl w:val="0"/>
          <w:numId w:val="14"/>
        </w:numPr>
        <w:spacing w:before="0" w:beforeAutospacing="0" w:after="120" w:afterAutospacing="0" w:line="23" w:lineRule="atLeast"/>
        <w:jc w:val="both"/>
      </w:pPr>
      <w:r w:rsidRPr="00C369D6">
        <w:t xml:space="preserve">Átfogó és szintetizált társadalom- és szaktudományi bázisú ismeretrendszerrel rendelkezik a legtágabban értelmezett társadalmi integrációról, a </w:t>
      </w:r>
      <w:proofErr w:type="spellStart"/>
      <w:r w:rsidRPr="00C369D6">
        <w:t>normalizációról</w:t>
      </w:r>
      <w:proofErr w:type="spellEnd"/>
      <w:r w:rsidRPr="00C369D6">
        <w:t xml:space="preserve">, az önrendelkezésről és a </w:t>
      </w:r>
      <w:proofErr w:type="spellStart"/>
      <w:r w:rsidRPr="00C369D6">
        <w:t>participációról</w:t>
      </w:r>
      <w:proofErr w:type="spellEnd"/>
      <w:r w:rsidRPr="00C369D6">
        <w:t xml:space="preserve">. Ezen ismeretei a gyógypedagógia alapképzési szak választott szakiránya(i) szerinti népesség-specifikus szakterületi ismereteken túl a többi populációcsoportra is kiterjednek. </w:t>
      </w:r>
    </w:p>
    <w:p w14:paraId="12188AC0" w14:textId="77777777" w:rsidR="00DB5142" w:rsidRPr="00C369D6" w:rsidRDefault="00DB5142" w:rsidP="0061529A">
      <w:pPr>
        <w:pStyle w:val="NormlWeb"/>
        <w:numPr>
          <w:ilvl w:val="0"/>
          <w:numId w:val="14"/>
        </w:numPr>
        <w:spacing w:before="0" w:beforeAutospacing="0" w:after="120" w:afterAutospacing="0" w:line="23" w:lineRule="atLeast"/>
        <w:jc w:val="both"/>
      </w:pPr>
      <w:r w:rsidRPr="00C369D6">
        <w:t>Ismeri a fogyatékos személyek jogairól szóló ENSZ-egyezmény alapelveit, célkitűzéseit, feladatait, érti az egyenlő esélyű hozzáférés, egyetemes tervezés, ésszerű alkalmazkodás fogalmát, tartalmát és megvalósításának módszereit.</w:t>
      </w:r>
    </w:p>
    <w:p w14:paraId="528F9E86" w14:textId="77777777" w:rsidR="0061529A" w:rsidRPr="00C369D6" w:rsidRDefault="00DB5142" w:rsidP="0061529A">
      <w:pPr>
        <w:pStyle w:val="NormlWeb"/>
        <w:numPr>
          <w:ilvl w:val="0"/>
          <w:numId w:val="14"/>
        </w:numPr>
        <w:spacing w:before="0" w:beforeAutospacing="0" w:after="120" w:afterAutospacing="0" w:line="23" w:lineRule="atLeast"/>
        <w:jc w:val="both"/>
        <w:rPr>
          <w:color w:val="000000"/>
        </w:rPr>
      </w:pPr>
      <w:r w:rsidRPr="00C369D6">
        <w:rPr>
          <w:color w:val="000000"/>
        </w:rPr>
        <w:t xml:space="preserve">Ismeri a gyógypedagógiai tevékenységet meghatározó nemzetközi és hazai jogi és szakmai dokumentumrendszert, azok strukturális és tartalmi követelményeit. </w:t>
      </w:r>
    </w:p>
    <w:p w14:paraId="6AC14C0D" w14:textId="77777777" w:rsidR="00DB5142" w:rsidRPr="00C369D6" w:rsidRDefault="00DB5142" w:rsidP="0061529A">
      <w:pPr>
        <w:pStyle w:val="NormlWeb"/>
        <w:numPr>
          <w:ilvl w:val="0"/>
          <w:numId w:val="14"/>
        </w:numPr>
        <w:spacing w:before="0" w:beforeAutospacing="0" w:after="120" w:afterAutospacing="0" w:line="23" w:lineRule="atLeast"/>
        <w:jc w:val="both"/>
        <w:rPr>
          <w:color w:val="000000"/>
        </w:rPr>
      </w:pPr>
      <w:r w:rsidRPr="00C369D6">
        <w:rPr>
          <w:color w:val="000000"/>
        </w:rPr>
        <w:t>Átlátja a szakmapolitikai fejlesztési irányokat, a gyógypedagógiai szakterületi és a hozzá kapcsolódó különböző ágazati ellátó rendszerek működésének szabályozását és összefüggéseit.</w:t>
      </w:r>
    </w:p>
    <w:p w14:paraId="148F729B" w14:textId="77777777" w:rsidR="00DB5142" w:rsidRPr="00C369D6" w:rsidRDefault="00DB5142" w:rsidP="0061529A">
      <w:pPr>
        <w:pStyle w:val="NormlWeb"/>
        <w:numPr>
          <w:ilvl w:val="0"/>
          <w:numId w:val="14"/>
        </w:numPr>
        <w:spacing w:before="0" w:beforeAutospacing="0" w:after="120" w:afterAutospacing="0" w:line="23" w:lineRule="atLeast"/>
        <w:jc w:val="both"/>
        <w:rPr>
          <w:color w:val="000000"/>
        </w:rPr>
      </w:pPr>
      <w:r w:rsidRPr="00C369D6">
        <w:rPr>
          <w:color w:val="000000"/>
        </w:rPr>
        <w:t xml:space="preserve">Ismeri a fogyatékosság-ügyi szakpolitika prioritásait és a komplex nevelési-oktatási-rehabilitációs rendszer összefüggéseit, benne saját intézménye helyét, szerepét. </w:t>
      </w:r>
      <w:r w:rsidR="0061529A" w:rsidRPr="00C369D6">
        <w:t xml:space="preserve">Ismeri a </w:t>
      </w:r>
      <w:r w:rsidRPr="00C369D6">
        <w:t>választott specializációnak m</w:t>
      </w:r>
      <w:r w:rsidR="0061529A" w:rsidRPr="00C369D6">
        <w:t>egfelelő</w:t>
      </w:r>
      <w:r w:rsidRPr="00C369D6">
        <w:t xml:space="preserve"> gyógypedagógiai gyakorlat társadalmi szerepét, fejlesztési irányait.</w:t>
      </w:r>
    </w:p>
    <w:p w14:paraId="5E2C5CA7" w14:textId="77777777" w:rsidR="00DB5142" w:rsidRPr="00C369D6" w:rsidRDefault="00DB5142" w:rsidP="0061529A">
      <w:pPr>
        <w:pStyle w:val="NormlWeb"/>
        <w:numPr>
          <w:ilvl w:val="0"/>
          <w:numId w:val="14"/>
        </w:numPr>
        <w:spacing w:before="0" w:beforeAutospacing="0" w:after="120" w:afterAutospacing="0" w:line="23" w:lineRule="atLeast"/>
        <w:jc w:val="both"/>
      </w:pPr>
      <w:r w:rsidRPr="00C369D6">
        <w:t>Ismeri a nevelési-oktatási intézményrendszeren kívüli gyógypedagógiai szolgáltatási tevékenységek alapelveit, céljait, feladatait a legkorszerűbb diagnosztikus és fejlesztő eljárások, képességfejlesztő programok, terápiás programok, fejlesztési tervek, eszközök kidolgozásának ás alkalmazásának, fejlesztésének és minőségbiztosításának szempontjait.</w:t>
      </w:r>
    </w:p>
    <w:p w14:paraId="4433B4E9" w14:textId="77777777" w:rsidR="00761B80" w:rsidRPr="00761B80" w:rsidRDefault="00DB5142" w:rsidP="0061529A">
      <w:pPr>
        <w:pStyle w:val="NormlWeb"/>
        <w:numPr>
          <w:ilvl w:val="0"/>
          <w:numId w:val="14"/>
        </w:numPr>
        <w:spacing w:before="0" w:beforeAutospacing="0" w:after="120" w:afterAutospacing="0" w:line="23" w:lineRule="atLeast"/>
        <w:jc w:val="both"/>
        <w:rPr>
          <w:color w:val="000000"/>
        </w:rPr>
      </w:pPr>
      <w:r w:rsidRPr="00C369D6">
        <w:rPr>
          <w:color w:val="000000"/>
        </w:rPr>
        <w:t xml:space="preserve">Ismeri a PR munka, a társadalmi szemléletformálás és érzékenyítés lehetőségeit, </w:t>
      </w:r>
      <w:r w:rsidRPr="00C369D6">
        <w:t xml:space="preserve">a különböző kommunikációs eszköztárak használatát. </w:t>
      </w:r>
    </w:p>
    <w:p w14:paraId="66EB6348" w14:textId="0EB01F1F" w:rsidR="00DB5142" w:rsidRPr="00C369D6" w:rsidRDefault="00DB5142" w:rsidP="0061529A">
      <w:pPr>
        <w:pStyle w:val="NormlWeb"/>
        <w:numPr>
          <w:ilvl w:val="0"/>
          <w:numId w:val="14"/>
        </w:numPr>
        <w:spacing w:before="0" w:beforeAutospacing="0" w:after="120" w:afterAutospacing="0" w:line="23" w:lineRule="atLeast"/>
        <w:jc w:val="both"/>
        <w:rPr>
          <w:color w:val="000000"/>
        </w:rPr>
      </w:pPr>
      <w:r w:rsidRPr="00C369D6">
        <w:t>Ismeri a gyógypedagógiai innovációkhoz és kutatásokhoz használható pályázati projekttervezés és lebonyolítás módszereit.</w:t>
      </w:r>
    </w:p>
    <w:p w14:paraId="6F4CC195" w14:textId="77777777" w:rsidR="00DB5142" w:rsidRPr="00C369D6" w:rsidRDefault="00DB5142" w:rsidP="0061529A">
      <w:pPr>
        <w:pStyle w:val="NormlWeb"/>
        <w:numPr>
          <w:ilvl w:val="0"/>
          <w:numId w:val="14"/>
        </w:numPr>
        <w:spacing w:before="0" w:beforeAutospacing="0" w:after="120" w:afterAutospacing="0" w:line="23" w:lineRule="atLeast"/>
        <w:jc w:val="both"/>
        <w:rPr>
          <w:color w:val="000000"/>
        </w:rPr>
      </w:pPr>
      <w:r w:rsidRPr="00C369D6">
        <w:rPr>
          <w:color w:val="000000"/>
        </w:rPr>
        <w:t>Ismeri a gyógypedagógiai pályaszocializációs folyamatokat, a gyógypedagógiai szakmai közösségek kialakításának és működtetésének folyamatát, ezek elemzési, értékelési minőségbiztosítási szempontjait és módszereit. Ismeri a multidiszciplináris team-munka jelentését, érti annak jelentőségét.</w:t>
      </w:r>
    </w:p>
    <w:p w14:paraId="6EAB57B4" w14:textId="77777777" w:rsidR="0061529A" w:rsidRPr="00C369D6" w:rsidRDefault="0061529A" w:rsidP="007A082C">
      <w:pPr>
        <w:spacing w:after="120" w:line="23" w:lineRule="atLeast"/>
        <w:jc w:val="both"/>
        <w:outlineLvl w:val="1"/>
        <w:rPr>
          <w:rFonts w:ascii="Times New Roman" w:hAnsi="Times New Roman" w:cs="Times New Roman"/>
          <w:b/>
          <w:bCs/>
          <w:iCs/>
          <w:sz w:val="24"/>
          <w:szCs w:val="24"/>
          <w:lang w:eastAsia="hu-HU"/>
        </w:rPr>
      </w:pPr>
    </w:p>
    <w:p w14:paraId="3E5087DB" w14:textId="77777777" w:rsidR="00DB5142" w:rsidRPr="00C369D6" w:rsidRDefault="00FB185B" w:rsidP="007A082C">
      <w:pPr>
        <w:spacing w:after="120" w:line="23" w:lineRule="atLeast"/>
        <w:jc w:val="both"/>
        <w:outlineLvl w:val="1"/>
        <w:rPr>
          <w:rFonts w:ascii="Times New Roman" w:hAnsi="Times New Roman" w:cs="Times New Roman"/>
          <w:b/>
          <w:bCs/>
          <w:iCs/>
          <w:color w:val="000000"/>
          <w:sz w:val="24"/>
          <w:szCs w:val="24"/>
          <w:lang w:eastAsia="hu-HU"/>
        </w:rPr>
      </w:pPr>
      <w:r w:rsidRPr="00C369D6">
        <w:rPr>
          <w:rFonts w:ascii="Times New Roman" w:hAnsi="Times New Roman" w:cs="Times New Roman"/>
          <w:b/>
          <w:bCs/>
          <w:iCs/>
          <w:sz w:val="24"/>
          <w:szCs w:val="24"/>
          <w:lang w:eastAsia="hu-HU"/>
        </w:rPr>
        <w:t>Képesség</w:t>
      </w:r>
    </w:p>
    <w:p w14:paraId="3278B2F4" w14:textId="77777777" w:rsidR="0061529A" w:rsidRPr="00C369D6" w:rsidRDefault="0061529A" w:rsidP="007A082C">
      <w:pPr>
        <w:pStyle w:val="Default"/>
        <w:spacing w:after="120" w:line="23" w:lineRule="atLeast"/>
        <w:jc w:val="both"/>
        <w:rPr>
          <w:lang w:eastAsia="ar-SA"/>
        </w:rPr>
      </w:pPr>
    </w:p>
    <w:p w14:paraId="5B75FEAD" w14:textId="2797E6F5" w:rsidR="00DB5142" w:rsidRPr="00C369D6" w:rsidRDefault="00DB5142" w:rsidP="0061529A">
      <w:pPr>
        <w:pStyle w:val="Default"/>
        <w:numPr>
          <w:ilvl w:val="0"/>
          <w:numId w:val="16"/>
        </w:numPr>
        <w:spacing w:after="120" w:line="23" w:lineRule="atLeast"/>
        <w:jc w:val="both"/>
      </w:pPr>
      <w:r w:rsidRPr="00C369D6">
        <w:rPr>
          <w:lang w:eastAsia="ar-SA"/>
        </w:rPr>
        <w:t xml:space="preserve">Képes </w:t>
      </w:r>
      <w:r w:rsidRPr="00C369D6">
        <w:t>a gyógypedagógia elméleti</w:t>
      </w:r>
      <w:r w:rsidR="00C369D6">
        <w:t xml:space="preserve"> és </w:t>
      </w:r>
      <w:r w:rsidRPr="00C369D6">
        <w:t>gyakorlati ismeretek tudományos igényű továbbfejlesztésére, valamint a doktori képzési ciklusba való belépésre.</w:t>
      </w:r>
    </w:p>
    <w:p w14:paraId="58B809FD" w14:textId="77777777" w:rsidR="00DB5142" w:rsidRPr="00C369D6" w:rsidRDefault="00DB5142" w:rsidP="0061529A">
      <w:pPr>
        <w:pStyle w:val="Default"/>
        <w:numPr>
          <w:ilvl w:val="0"/>
          <w:numId w:val="16"/>
        </w:numPr>
        <w:spacing w:after="120" w:line="23" w:lineRule="atLeast"/>
        <w:jc w:val="both"/>
      </w:pPr>
      <w:r w:rsidRPr="00C369D6">
        <w:t>Képes az elsajátított ismeretek és szaktudás szintetizálására és alkalmazására általában és a választott specializáció elméleti és gyakorlati kérdéseire vonatko</w:t>
      </w:r>
      <w:r w:rsidR="0061529A" w:rsidRPr="00C369D6">
        <w:t>zóan,</w:t>
      </w:r>
      <w:r w:rsidRPr="00C369D6">
        <w:t xml:space="preserve"> továbbá saját szakmai tevékenys</w:t>
      </w:r>
      <w:r w:rsidR="0061529A" w:rsidRPr="00C369D6">
        <w:t>ég széles körű reflektálására</w:t>
      </w:r>
      <w:r w:rsidRPr="00C369D6">
        <w:t>.</w:t>
      </w:r>
    </w:p>
    <w:p w14:paraId="27641244" w14:textId="77777777" w:rsidR="00DB5142" w:rsidRPr="00C369D6" w:rsidRDefault="00DB5142" w:rsidP="0061529A">
      <w:pPr>
        <w:pStyle w:val="Default"/>
        <w:numPr>
          <w:ilvl w:val="0"/>
          <w:numId w:val="16"/>
        </w:numPr>
        <w:spacing w:after="120" w:line="23" w:lineRule="atLeast"/>
        <w:jc w:val="both"/>
      </w:pPr>
      <w:r w:rsidRPr="00C369D6">
        <w:t>Képes a gyógypedagógiai elmélet és gyakorlat kölcsönhatásainak vizsgálatára, a gyakorlati módszerek továbbfejlesztésére, nemzetközi összehasonlítására, a szakmai terminológia következetes használatára.</w:t>
      </w:r>
    </w:p>
    <w:p w14:paraId="451D8EFF" w14:textId="77777777" w:rsidR="00DB5142" w:rsidRPr="00C369D6" w:rsidRDefault="00DB5142" w:rsidP="0061529A">
      <w:pPr>
        <w:pStyle w:val="NormlWeb"/>
        <w:numPr>
          <w:ilvl w:val="0"/>
          <w:numId w:val="16"/>
        </w:numPr>
        <w:spacing w:before="0" w:beforeAutospacing="0" w:after="120" w:afterAutospacing="0" w:line="23" w:lineRule="atLeast"/>
        <w:jc w:val="both"/>
      </w:pPr>
      <w:r w:rsidRPr="00C369D6">
        <w:t xml:space="preserve">Gyógypedagógiai, társadalomtudományi, fogyatékosságügyi és rehabilitációs ismereteit, tudását felhasználja a társadalmi és szakmapolitikai változások megértésére, képes a gyógypedagógus-szakmát és a fogyatékosságügy működését meghatározó dokumentumokat véleményezni, értékelni, intézményi szintű dokumentumokat összeállítani. </w:t>
      </w:r>
    </w:p>
    <w:p w14:paraId="1A03B3BE" w14:textId="77777777" w:rsidR="00DB5142" w:rsidRPr="00C369D6" w:rsidRDefault="00DB5142" w:rsidP="0061529A">
      <w:pPr>
        <w:pStyle w:val="NormlWeb"/>
        <w:numPr>
          <w:ilvl w:val="0"/>
          <w:numId w:val="16"/>
        </w:numPr>
        <w:spacing w:before="0" w:beforeAutospacing="0" w:after="120" w:afterAutospacing="0" w:line="23" w:lineRule="atLeast"/>
        <w:jc w:val="both"/>
      </w:pPr>
      <w:r w:rsidRPr="00C369D6">
        <w:t>A lehetőségek és korlátok figyelembe vételével képes intézménye szervezeti működésének kritikai elemzésére.</w:t>
      </w:r>
    </w:p>
    <w:p w14:paraId="1B13311B" w14:textId="77777777" w:rsidR="00DB5142" w:rsidRPr="00C369D6" w:rsidRDefault="00DB5142" w:rsidP="0061529A">
      <w:pPr>
        <w:pStyle w:val="NormlWeb"/>
        <w:numPr>
          <w:ilvl w:val="0"/>
          <w:numId w:val="16"/>
        </w:numPr>
        <w:spacing w:before="0" w:beforeAutospacing="0" w:after="120" w:afterAutospacing="0" w:line="23" w:lineRule="atLeast"/>
        <w:jc w:val="both"/>
      </w:pPr>
      <w:r w:rsidRPr="00C369D6">
        <w:t>Képes szakmai és szakmaközi közösséget építeni.</w:t>
      </w:r>
    </w:p>
    <w:p w14:paraId="4A4F8B4F" w14:textId="77777777" w:rsidR="00DB5142" w:rsidRPr="00C369D6" w:rsidRDefault="00DB5142" w:rsidP="0061529A">
      <w:pPr>
        <w:pStyle w:val="Default"/>
        <w:numPr>
          <w:ilvl w:val="0"/>
          <w:numId w:val="16"/>
        </w:numPr>
        <w:spacing w:after="120" w:line="23" w:lineRule="atLeast"/>
        <w:jc w:val="both"/>
      </w:pPr>
      <w:r w:rsidRPr="00C369D6">
        <w:t>Képes a tudományos kutatómunkában való eredményes közreműködésre, a</w:t>
      </w:r>
      <w:r w:rsidR="0061529A" w:rsidRPr="00C369D6">
        <w:t xml:space="preserve"> tény-</w:t>
      </w:r>
      <w:r w:rsidRPr="00C369D6">
        <w:t>alapú tudományos bizonyítás módszereinek alkalmazására, az idegen nyelvű szakmai anyagok feldolgozására.</w:t>
      </w:r>
    </w:p>
    <w:p w14:paraId="68A03FDF" w14:textId="77777777" w:rsidR="0061529A" w:rsidRPr="00C369D6" w:rsidRDefault="0061529A" w:rsidP="00581091">
      <w:pPr>
        <w:tabs>
          <w:tab w:val="left" w:pos="567"/>
        </w:tabs>
        <w:spacing w:after="120" w:line="23" w:lineRule="atLeast"/>
        <w:jc w:val="both"/>
        <w:outlineLvl w:val="1"/>
        <w:rPr>
          <w:rFonts w:ascii="Times New Roman" w:hAnsi="Times New Roman" w:cs="Times New Roman"/>
          <w:b/>
          <w:bCs/>
          <w:iCs/>
          <w:sz w:val="24"/>
          <w:szCs w:val="24"/>
          <w:lang w:eastAsia="hu-HU"/>
        </w:rPr>
      </w:pPr>
    </w:p>
    <w:p w14:paraId="66BF369C" w14:textId="77777777" w:rsidR="00DB5142" w:rsidRPr="00C369D6" w:rsidRDefault="00FB185B" w:rsidP="00581091">
      <w:pPr>
        <w:tabs>
          <w:tab w:val="left" w:pos="567"/>
        </w:tabs>
        <w:spacing w:after="120" w:line="23" w:lineRule="atLeast"/>
        <w:jc w:val="both"/>
        <w:outlineLvl w:val="1"/>
        <w:rPr>
          <w:rFonts w:ascii="Times New Roman" w:hAnsi="Times New Roman" w:cs="Times New Roman"/>
          <w:b/>
          <w:bCs/>
          <w:iCs/>
          <w:color w:val="000000"/>
          <w:sz w:val="24"/>
          <w:szCs w:val="24"/>
          <w:lang w:eastAsia="hu-HU"/>
        </w:rPr>
      </w:pPr>
      <w:r w:rsidRPr="00C369D6">
        <w:rPr>
          <w:rFonts w:ascii="Times New Roman" w:hAnsi="Times New Roman" w:cs="Times New Roman"/>
          <w:b/>
          <w:bCs/>
          <w:iCs/>
          <w:sz w:val="24"/>
          <w:szCs w:val="24"/>
          <w:lang w:eastAsia="hu-HU"/>
        </w:rPr>
        <w:t>Attitűd</w:t>
      </w:r>
    </w:p>
    <w:p w14:paraId="509EEE64" w14:textId="77777777" w:rsidR="0061529A" w:rsidRPr="00C369D6" w:rsidRDefault="0061529A" w:rsidP="00581091">
      <w:pPr>
        <w:pStyle w:val="Default"/>
        <w:spacing w:after="120" w:line="23" w:lineRule="atLeast"/>
        <w:jc w:val="both"/>
        <w:rPr>
          <w:lang w:eastAsia="ar-SA"/>
        </w:rPr>
      </w:pPr>
    </w:p>
    <w:p w14:paraId="7C2C457F" w14:textId="77777777" w:rsidR="00DB5142" w:rsidRPr="00C369D6" w:rsidRDefault="00DB5142" w:rsidP="0061529A">
      <w:pPr>
        <w:pStyle w:val="Default"/>
        <w:numPr>
          <w:ilvl w:val="0"/>
          <w:numId w:val="15"/>
        </w:numPr>
        <w:spacing w:after="120" w:line="23" w:lineRule="atLeast"/>
        <w:jc w:val="both"/>
      </w:pPr>
      <w:r w:rsidRPr="00C369D6">
        <w:rPr>
          <w:lang w:eastAsia="ar-SA"/>
        </w:rPr>
        <w:t xml:space="preserve">Elfogadja és képviseli </w:t>
      </w:r>
      <w:r w:rsidRPr="00C369D6">
        <w:t xml:space="preserve">a fogyatékos ember értékére, emberi méltóságára vonatkozó korszerű antropológiai és etikai szemléletet. </w:t>
      </w:r>
    </w:p>
    <w:p w14:paraId="49730ACD" w14:textId="77777777" w:rsidR="0061529A" w:rsidRPr="00C369D6" w:rsidRDefault="0061529A" w:rsidP="0061529A">
      <w:pPr>
        <w:pStyle w:val="NormlWeb"/>
        <w:numPr>
          <w:ilvl w:val="0"/>
          <w:numId w:val="15"/>
        </w:numPr>
        <w:spacing w:before="0" w:beforeAutospacing="0" w:after="120" w:afterAutospacing="0" w:line="23" w:lineRule="atLeast"/>
        <w:jc w:val="both"/>
      </w:pPr>
      <w:r w:rsidRPr="00C369D6">
        <w:t>Gyógypedagógiai innovációkat kritikusan értelmez, elemez.</w:t>
      </w:r>
    </w:p>
    <w:p w14:paraId="5D724971" w14:textId="77777777" w:rsidR="00DB5142" w:rsidRPr="00C369D6" w:rsidRDefault="00DB5142" w:rsidP="0061529A">
      <w:pPr>
        <w:pStyle w:val="Listaszerbekezds"/>
        <w:numPr>
          <w:ilvl w:val="0"/>
          <w:numId w:val="15"/>
        </w:numPr>
        <w:spacing w:after="120" w:line="23" w:lineRule="atLeast"/>
        <w:jc w:val="both"/>
        <w:outlineLvl w:val="1"/>
        <w:rPr>
          <w:rFonts w:ascii="Times New Roman" w:hAnsi="Times New Roman" w:cs="Times New Roman"/>
          <w:sz w:val="24"/>
          <w:szCs w:val="24"/>
        </w:rPr>
      </w:pPr>
      <w:r w:rsidRPr="00C369D6">
        <w:rPr>
          <w:rFonts w:ascii="Times New Roman" w:hAnsi="Times New Roman" w:cs="Times New Roman"/>
          <w:sz w:val="24"/>
          <w:szCs w:val="24"/>
          <w:lang w:eastAsia="ar-SA"/>
        </w:rPr>
        <w:t>N</w:t>
      </w:r>
      <w:r w:rsidRPr="00C369D6">
        <w:rPr>
          <w:rFonts w:ascii="Times New Roman" w:hAnsi="Times New Roman" w:cs="Times New Roman"/>
          <w:sz w:val="24"/>
          <w:szCs w:val="24"/>
        </w:rPr>
        <w:t>yitott a fogyatékos emberek élethelyzetét segítő, megkönnyítő társadalmi kezdeményezések iránt.</w:t>
      </w:r>
    </w:p>
    <w:p w14:paraId="04784E45" w14:textId="77777777" w:rsidR="00DB5142" w:rsidRPr="00C369D6" w:rsidRDefault="00DB5142" w:rsidP="0061529A">
      <w:pPr>
        <w:pStyle w:val="Listaszerbekezds"/>
        <w:numPr>
          <w:ilvl w:val="0"/>
          <w:numId w:val="15"/>
        </w:numPr>
        <w:spacing w:after="120" w:line="23" w:lineRule="atLeast"/>
        <w:jc w:val="both"/>
        <w:outlineLvl w:val="1"/>
        <w:rPr>
          <w:rFonts w:ascii="Times New Roman" w:hAnsi="Times New Roman" w:cs="Times New Roman"/>
          <w:sz w:val="24"/>
          <w:szCs w:val="24"/>
        </w:rPr>
      </w:pPr>
      <w:r w:rsidRPr="00C369D6">
        <w:rPr>
          <w:rFonts w:ascii="Times New Roman" w:hAnsi="Times New Roman" w:cs="Times New Roman"/>
          <w:sz w:val="24"/>
          <w:szCs w:val="24"/>
        </w:rPr>
        <w:t xml:space="preserve">Nyitott a gyógypedagógia tudományterületének </w:t>
      </w:r>
      <w:proofErr w:type="spellStart"/>
      <w:r w:rsidRPr="00C369D6">
        <w:rPr>
          <w:rFonts w:ascii="Times New Roman" w:hAnsi="Times New Roman" w:cs="Times New Roman"/>
          <w:sz w:val="24"/>
          <w:szCs w:val="24"/>
        </w:rPr>
        <w:t>inter-</w:t>
      </w:r>
      <w:proofErr w:type="spellEnd"/>
      <w:r w:rsidRPr="00C369D6">
        <w:rPr>
          <w:rFonts w:ascii="Times New Roman" w:hAnsi="Times New Roman" w:cs="Times New Roman"/>
          <w:sz w:val="24"/>
          <w:szCs w:val="24"/>
        </w:rPr>
        <w:t xml:space="preserve"> és multidiszciplináris megközelítésére. </w:t>
      </w:r>
    </w:p>
    <w:p w14:paraId="165F54DB" w14:textId="77777777" w:rsidR="00DB5142" w:rsidRPr="00C369D6" w:rsidRDefault="00DB5142" w:rsidP="0061529A">
      <w:pPr>
        <w:pStyle w:val="Listaszerbekezds"/>
        <w:numPr>
          <w:ilvl w:val="0"/>
          <w:numId w:val="15"/>
        </w:numPr>
        <w:spacing w:after="120" w:line="23" w:lineRule="atLeast"/>
        <w:jc w:val="both"/>
        <w:outlineLvl w:val="1"/>
        <w:rPr>
          <w:rFonts w:ascii="Times New Roman" w:hAnsi="Times New Roman" w:cs="Times New Roman"/>
          <w:sz w:val="24"/>
          <w:szCs w:val="24"/>
        </w:rPr>
      </w:pPr>
      <w:r w:rsidRPr="00C369D6">
        <w:rPr>
          <w:rFonts w:ascii="Times New Roman" w:hAnsi="Times New Roman" w:cs="Times New Roman"/>
          <w:sz w:val="24"/>
          <w:szCs w:val="24"/>
        </w:rPr>
        <w:t xml:space="preserve">Szakmaközi kapcsolatokban gyógypedagógiai szakmai értékeit, elveit, érdekeit hitelesen képviseli. </w:t>
      </w:r>
    </w:p>
    <w:p w14:paraId="62471A57" w14:textId="77777777" w:rsidR="00DB5142" w:rsidRPr="00C369D6" w:rsidRDefault="00DB5142" w:rsidP="0061529A">
      <w:pPr>
        <w:pStyle w:val="Default"/>
        <w:numPr>
          <w:ilvl w:val="0"/>
          <w:numId w:val="15"/>
        </w:numPr>
        <w:spacing w:after="120" w:line="23" w:lineRule="atLeast"/>
        <w:jc w:val="both"/>
      </w:pPr>
      <w:r w:rsidRPr="00C369D6">
        <w:t xml:space="preserve">A fogyatékos személyek nevelésében, terápiájában, rehabilitációjában közreműködő szakemberekkel partneri együttműködési viszonyt alakít ki. </w:t>
      </w:r>
    </w:p>
    <w:p w14:paraId="5CCA7211" w14:textId="77777777" w:rsidR="0061529A" w:rsidRPr="00C369D6" w:rsidRDefault="00DB5142" w:rsidP="0061529A">
      <w:pPr>
        <w:pStyle w:val="Default"/>
        <w:numPr>
          <w:ilvl w:val="0"/>
          <w:numId w:val="15"/>
        </w:numPr>
        <w:spacing w:after="120" w:line="23" w:lineRule="atLeast"/>
        <w:jc w:val="both"/>
      </w:pPr>
      <w:r w:rsidRPr="00C369D6">
        <w:t xml:space="preserve">Saját gyógypedagógiai tevékenységét (ön)kritikusan értékeli és irányítja. </w:t>
      </w:r>
    </w:p>
    <w:p w14:paraId="5D86D6AF" w14:textId="77777777" w:rsidR="00DB5142" w:rsidRPr="00C369D6" w:rsidRDefault="00DB5142" w:rsidP="0061529A">
      <w:pPr>
        <w:pStyle w:val="Default"/>
        <w:numPr>
          <w:ilvl w:val="0"/>
          <w:numId w:val="15"/>
        </w:numPr>
        <w:spacing w:after="120" w:line="23" w:lineRule="atLeast"/>
        <w:jc w:val="both"/>
      </w:pPr>
      <w:r w:rsidRPr="00C369D6">
        <w:t xml:space="preserve">Kreatív, empatikus, törekszik a gyógypedagógiai jellegű, illetve a multidiszciplináris team-munka során felvetődő problémák megoldására. </w:t>
      </w:r>
    </w:p>
    <w:p w14:paraId="18E6CF9E" w14:textId="77777777" w:rsidR="0061529A" w:rsidRPr="00C369D6" w:rsidRDefault="00DB5142" w:rsidP="0061529A">
      <w:pPr>
        <w:pStyle w:val="Listaszerbekezds"/>
        <w:numPr>
          <w:ilvl w:val="0"/>
          <w:numId w:val="15"/>
        </w:numPr>
        <w:spacing w:after="120" w:line="23" w:lineRule="atLeast"/>
        <w:jc w:val="both"/>
        <w:outlineLvl w:val="1"/>
        <w:rPr>
          <w:rFonts w:ascii="Times New Roman" w:hAnsi="Times New Roman" w:cs="Times New Roman"/>
          <w:sz w:val="24"/>
          <w:szCs w:val="24"/>
        </w:rPr>
      </w:pPr>
      <w:r w:rsidRPr="00C369D6">
        <w:rPr>
          <w:rFonts w:ascii="Times New Roman" w:hAnsi="Times New Roman" w:cs="Times New Roman"/>
          <w:sz w:val="24"/>
          <w:szCs w:val="24"/>
        </w:rPr>
        <w:t>Igénye van a gyógypedagógia elmélete és gyakorlata területén a folyamatos önfejlesztésre.</w:t>
      </w:r>
    </w:p>
    <w:p w14:paraId="69B7A448" w14:textId="77777777" w:rsidR="00DB5142" w:rsidRPr="00C369D6" w:rsidRDefault="00DB5142" w:rsidP="0061529A">
      <w:pPr>
        <w:pStyle w:val="Listaszerbekezds"/>
        <w:numPr>
          <w:ilvl w:val="0"/>
          <w:numId w:val="15"/>
        </w:numPr>
        <w:spacing w:after="120" w:line="23" w:lineRule="atLeast"/>
        <w:jc w:val="both"/>
        <w:outlineLvl w:val="1"/>
        <w:rPr>
          <w:rFonts w:ascii="Times New Roman" w:hAnsi="Times New Roman" w:cs="Times New Roman"/>
          <w:sz w:val="24"/>
          <w:szCs w:val="24"/>
        </w:rPr>
      </w:pPr>
      <w:r w:rsidRPr="00C369D6">
        <w:rPr>
          <w:rFonts w:ascii="Times New Roman" w:hAnsi="Times New Roman" w:cs="Times New Roman"/>
          <w:sz w:val="24"/>
          <w:szCs w:val="24"/>
        </w:rPr>
        <w:t>T</w:t>
      </w:r>
      <w:r w:rsidRPr="00C369D6">
        <w:rPr>
          <w:rFonts w:ascii="Times New Roman" w:hAnsi="Times New Roman" w:cs="Times New Roman"/>
          <w:color w:val="000000"/>
          <w:sz w:val="24"/>
          <w:szCs w:val="24"/>
        </w:rPr>
        <w:t>örekszik arra, hogy a gyógypedagógus szakmán belül és a tevékenységhez kapcsolódó szakmai partnerek körében másokat is önreflexióra, önkorrekcióra késztessen.</w:t>
      </w:r>
      <w:r w:rsidRPr="00C369D6">
        <w:rPr>
          <w:rFonts w:ascii="Times New Roman" w:hAnsi="Times New Roman" w:cs="Times New Roman"/>
          <w:sz w:val="24"/>
          <w:szCs w:val="24"/>
        </w:rPr>
        <w:t xml:space="preserve"> </w:t>
      </w:r>
    </w:p>
    <w:p w14:paraId="45264DB9" w14:textId="77777777" w:rsidR="0061529A" w:rsidRPr="00C369D6" w:rsidRDefault="0061529A" w:rsidP="0061529A">
      <w:pPr>
        <w:pStyle w:val="Default"/>
        <w:numPr>
          <w:ilvl w:val="0"/>
          <w:numId w:val="15"/>
        </w:numPr>
        <w:spacing w:after="120" w:line="23" w:lineRule="atLeast"/>
        <w:jc w:val="both"/>
      </w:pPr>
      <w:r w:rsidRPr="00C369D6">
        <w:rPr>
          <w:lang w:eastAsia="ar-SA"/>
        </w:rPr>
        <w:lastRenderedPageBreak/>
        <w:t xml:space="preserve">Felelősséget vállal </w:t>
      </w:r>
      <w:r w:rsidRPr="00C369D6">
        <w:t xml:space="preserve">a fogyatékos ember értékére, emberi méltóságára vonatkozó korszerű antropológiai és etikai szemlélet képviseletében és közvetítésében. </w:t>
      </w:r>
    </w:p>
    <w:p w14:paraId="69809DCD" w14:textId="77777777" w:rsidR="0061529A" w:rsidRPr="00C369D6" w:rsidRDefault="0061529A" w:rsidP="00581091">
      <w:pPr>
        <w:keepNext/>
        <w:tabs>
          <w:tab w:val="left" w:pos="567"/>
        </w:tabs>
        <w:spacing w:after="120" w:line="23" w:lineRule="atLeast"/>
        <w:jc w:val="both"/>
        <w:outlineLvl w:val="1"/>
        <w:rPr>
          <w:rFonts w:ascii="Times New Roman" w:hAnsi="Times New Roman" w:cs="Times New Roman"/>
          <w:b/>
          <w:bCs/>
          <w:iCs/>
          <w:sz w:val="24"/>
          <w:szCs w:val="24"/>
          <w:lang w:eastAsia="hu-HU"/>
        </w:rPr>
      </w:pPr>
    </w:p>
    <w:p w14:paraId="0632BB63" w14:textId="77777777" w:rsidR="00DB5142" w:rsidRPr="00C369D6" w:rsidRDefault="00FB185B" w:rsidP="00581091">
      <w:pPr>
        <w:keepNext/>
        <w:tabs>
          <w:tab w:val="left" w:pos="567"/>
        </w:tabs>
        <w:spacing w:after="120" w:line="23" w:lineRule="atLeast"/>
        <w:jc w:val="both"/>
        <w:outlineLvl w:val="1"/>
        <w:rPr>
          <w:rFonts w:ascii="Times New Roman" w:hAnsi="Times New Roman" w:cs="Times New Roman"/>
          <w:b/>
          <w:bCs/>
          <w:iCs/>
          <w:sz w:val="24"/>
          <w:szCs w:val="24"/>
          <w:lang w:eastAsia="hu-HU"/>
        </w:rPr>
      </w:pPr>
      <w:r w:rsidRPr="00C369D6">
        <w:rPr>
          <w:rFonts w:ascii="Times New Roman" w:hAnsi="Times New Roman" w:cs="Times New Roman"/>
          <w:b/>
          <w:bCs/>
          <w:iCs/>
          <w:sz w:val="24"/>
          <w:szCs w:val="24"/>
          <w:lang w:eastAsia="hu-HU"/>
        </w:rPr>
        <w:t>Autonómia és felelősség</w:t>
      </w:r>
    </w:p>
    <w:p w14:paraId="634B6662" w14:textId="77777777" w:rsidR="00DB5142" w:rsidRPr="00C369D6" w:rsidRDefault="00DB5142" w:rsidP="0061529A">
      <w:pPr>
        <w:pStyle w:val="Listaszerbekezds"/>
        <w:numPr>
          <w:ilvl w:val="0"/>
          <w:numId w:val="17"/>
        </w:numPr>
        <w:spacing w:after="120" w:line="23" w:lineRule="atLeast"/>
        <w:jc w:val="both"/>
        <w:outlineLvl w:val="1"/>
        <w:rPr>
          <w:rFonts w:ascii="Times New Roman" w:hAnsi="Times New Roman" w:cs="Times New Roman"/>
          <w:bCs/>
          <w:iCs/>
          <w:color w:val="000000"/>
          <w:sz w:val="24"/>
          <w:szCs w:val="24"/>
          <w:lang w:eastAsia="hu-HU"/>
        </w:rPr>
      </w:pPr>
      <w:r w:rsidRPr="00C369D6">
        <w:rPr>
          <w:rFonts w:ascii="Times New Roman" w:hAnsi="Times New Roman" w:cs="Times New Roman"/>
          <w:sz w:val="24"/>
          <w:szCs w:val="24"/>
        </w:rPr>
        <w:t xml:space="preserve">A fogyatékos emberekkel szembeni előítéletek csökkentésére, az érintett családok segítésére, a fogyatékos személyek társadalmi elfogadására irányuló tevékenységekben magas szintű önállóságot mutat és felelősséget vállal. </w:t>
      </w:r>
    </w:p>
    <w:p w14:paraId="5EA397E3" w14:textId="77777777" w:rsidR="00DB5142" w:rsidRPr="00C369D6" w:rsidRDefault="00DB5142" w:rsidP="0061529A">
      <w:pPr>
        <w:pStyle w:val="NormlWeb"/>
        <w:numPr>
          <w:ilvl w:val="0"/>
          <w:numId w:val="17"/>
        </w:numPr>
        <w:spacing w:before="0" w:beforeAutospacing="0" w:after="120" w:afterAutospacing="0" w:line="23" w:lineRule="atLeast"/>
        <w:jc w:val="both"/>
        <w:rPr>
          <w:color w:val="000000"/>
        </w:rPr>
      </w:pPr>
      <w:r w:rsidRPr="00C369D6">
        <w:rPr>
          <w:color w:val="000000"/>
        </w:rPr>
        <w:t xml:space="preserve">Az általa irányított munkatársak körében a gyógypedagógia tudományos-szakmai szempontjait érvényre juttatja. </w:t>
      </w:r>
    </w:p>
    <w:p w14:paraId="4506DAF2" w14:textId="77777777" w:rsidR="00DB5142" w:rsidRPr="00C369D6" w:rsidRDefault="00DB5142" w:rsidP="0061529A">
      <w:pPr>
        <w:pStyle w:val="NormlWeb"/>
        <w:numPr>
          <w:ilvl w:val="0"/>
          <w:numId w:val="17"/>
        </w:numPr>
        <w:spacing w:before="0" w:beforeAutospacing="0" w:after="120" w:afterAutospacing="0" w:line="23" w:lineRule="atLeast"/>
        <w:jc w:val="both"/>
        <w:rPr>
          <w:color w:val="000000"/>
        </w:rPr>
      </w:pPr>
      <w:r w:rsidRPr="00C369D6">
        <w:rPr>
          <w:color w:val="000000"/>
        </w:rPr>
        <w:t xml:space="preserve">Felelősséget vállal a gyógypedagógus-szakma gyakorlása során a fogyatékosság-ügyi, gyógypedagógiai stratégia-alkotás folyamataiban, önálló döntéseket hoz a hosszú- és rövidtávú intézményi és/vagy szakmapolitikai célkitűzések meghatározása során. </w:t>
      </w:r>
    </w:p>
    <w:p w14:paraId="330A5CF1" w14:textId="77777777" w:rsidR="00DB5142" w:rsidRPr="00C369D6" w:rsidRDefault="00DB5142" w:rsidP="0061529A">
      <w:pPr>
        <w:pStyle w:val="NormlWeb"/>
        <w:numPr>
          <w:ilvl w:val="0"/>
          <w:numId w:val="17"/>
        </w:numPr>
        <w:spacing w:before="0" w:beforeAutospacing="0" w:after="120" w:afterAutospacing="0" w:line="23" w:lineRule="atLeast"/>
        <w:jc w:val="both"/>
      </w:pPr>
      <w:r w:rsidRPr="00C369D6">
        <w:rPr>
          <w:color w:val="000000"/>
        </w:rPr>
        <w:t>A gyógypedagógiához, fogyatékosságügyhöz kapcsolódó jogszabály-alkotásban és szakmai döntéshozatalban felkészült szakértőként felelősséggel közreműködik.</w:t>
      </w:r>
    </w:p>
    <w:p w14:paraId="2F9C5A06" w14:textId="77777777" w:rsidR="00DB5142" w:rsidRPr="00C369D6" w:rsidRDefault="00DB5142" w:rsidP="0061529A">
      <w:pPr>
        <w:pStyle w:val="NormlWeb"/>
        <w:numPr>
          <w:ilvl w:val="0"/>
          <w:numId w:val="17"/>
        </w:numPr>
        <w:spacing w:before="0" w:beforeAutospacing="0" w:after="120" w:afterAutospacing="0" w:line="23" w:lineRule="atLeast"/>
        <w:jc w:val="both"/>
      </w:pPr>
      <w:r w:rsidRPr="00C369D6">
        <w:t xml:space="preserve">Reflektív, szakmai elemző technikáinak megosztásával támogatja közvetlen munkatársai önismeretének, lelki egészségvédelmének fejlődését. </w:t>
      </w:r>
    </w:p>
    <w:p w14:paraId="1C36752B" w14:textId="77777777" w:rsidR="00DB5142" w:rsidRPr="00C369D6" w:rsidRDefault="00DB5142" w:rsidP="0061529A">
      <w:pPr>
        <w:pStyle w:val="NormlWeb"/>
        <w:numPr>
          <w:ilvl w:val="0"/>
          <w:numId w:val="17"/>
        </w:numPr>
        <w:spacing w:before="0" w:beforeAutospacing="0" w:after="120" w:afterAutospacing="0" w:line="23" w:lineRule="atLeast"/>
        <w:jc w:val="both"/>
      </w:pPr>
      <w:r w:rsidRPr="00C369D6">
        <w:t xml:space="preserve">Közvetlen munkatársait és az intézményen kívüli szakmai közösségek tagjait szerepükben támogatja, szakmai identitásukban erősíti. </w:t>
      </w:r>
    </w:p>
    <w:p w14:paraId="7039B60E" w14:textId="77777777" w:rsidR="00DB5142" w:rsidRPr="00C369D6" w:rsidRDefault="00DB5142" w:rsidP="0061529A">
      <w:pPr>
        <w:pStyle w:val="NormlWeb"/>
        <w:numPr>
          <w:ilvl w:val="0"/>
          <w:numId w:val="17"/>
        </w:numPr>
        <w:spacing w:before="0" w:beforeAutospacing="0" w:after="120" w:afterAutospacing="0" w:line="23" w:lineRule="atLeast"/>
        <w:jc w:val="both"/>
      </w:pPr>
      <w:r w:rsidRPr="00C369D6">
        <w:t>A szakmai kommunikáció technikáit magas szinten alkalmazza, szakmai ismereteit, tapasztalatait, véleményét szóban és írásban hitelesen és érthetően fogalmazza meg, így önállóan és felelősen képes a szakmai vitában való részvételre, érvelésre.</w:t>
      </w:r>
    </w:p>
    <w:p w14:paraId="710A2334" w14:textId="77777777" w:rsidR="00DB5142" w:rsidRPr="00C369D6" w:rsidRDefault="00DB5142" w:rsidP="0061529A">
      <w:pPr>
        <w:pStyle w:val="Listaszerbekezds"/>
        <w:numPr>
          <w:ilvl w:val="0"/>
          <w:numId w:val="17"/>
        </w:numPr>
        <w:spacing w:after="120" w:line="23" w:lineRule="atLeast"/>
        <w:jc w:val="both"/>
        <w:rPr>
          <w:rFonts w:ascii="Times New Roman" w:hAnsi="Times New Roman" w:cs="Times New Roman"/>
          <w:color w:val="000000"/>
          <w:sz w:val="24"/>
          <w:szCs w:val="24"/>
        </w:rPr>
      </w:pPr>
      <w:r w:rsidRPr="00C369D6">
        <w:rPr>
          <w:rFonts w:ascii="Times New Roman" w:hAnsi="Times New Roman" w:cs="Times New Roman"/>
          <w:color w:val="000000"/>
          <w:sz w:val="24"/>
          <w:szCs w:val="24"/>
        </w:rPr>
        <w:t>Felelősséget vállal munkatársai, szakmai közössége fejlődésének támogatásáért, a gyógypedagógia és a gyógypedagógusok elismertsége növeléséért, fejlődéséért, fejlesztéséért.</w:t>
      </w:r>
    </w:p>
    <w:p w14:paraId="2CF5864A" w14:textId="77777777" w:rsidR="0061529A" w:rsidRPr="00C369D6" w:rsidRDefault="0061529A" w:rsidP="00F059E1">
      <w:pPr>
        <w:pStyle w:val="Default"/>
        <w:keepNext/>
        <w:spacing w:after="120" w:line="23" w:lineRule="atLeast"/>
        <w:jc w:val="both"/>
        <w:rPr>
          <w:b/>
        </w:rPr>
      </w:pPr>
    </w:p>
    <w:p w14:paraId="622D9D39" w14:textId="77777777" w:rsidR="00DB5142" w:rsidRPr="00C369D6" w:rsidRDefault="00DB5142" w:rsidP="00F059E1">
      <w:pPr>
        <w:pStyle w:val="Default"/>
        <w:keepNext/>
        <w:spacing w:after="120" w:line="23" w:lineRule="atLeast"/>
        <w:jc w:val="both"/>
        <w:rPr>
          <w:b/>
        </w:rPr>
      </w:pPr>
      <w:r w:rsidRPr="00C369D6">
        <w:rPr>
          <w:b/>
        </w:rPr>
        <w:t>7.2. Sajátos kompetenciák specializációk szerint</w:t>
      </w:r>
    </w:p>
    <w:p w14:paraId="0AF57378" w14:textId="77777777" w:rsidR="00DB5142" w:rsidRPr="00C369D6" w:rsidRDefault="00DB5142" w:rsidP="00F059E1">
      <w:pPr>
        <w:pStyle w:val="Default"/>
        <w:keepNext/>
        <w:spacing w:after="120" w:line="23" w:lineRule="atLeast"/>
        <w:jc w:val="both"/>
        <w:rPr>
          <w:b/>
        </w:rPr>
      </w:pPr>
      <w:r w:rsidRPr="00C369D6">
        <w:rPr>
          <w:b/>
        </w:rPr>
        <w:t>7.2.1. A gyógypedagógiai terápia specializáció sajátos kompetenciái</w:t>
      </w:r>
    </w:p>
    <w:p w14:paraId="055B7B52" w14:textId="77777777" w:rsidR="0061529A" w:rsidRPr="00C369D6" w:rsidRDefault="0061529A" w:rsidP="00E45B57">
      <w:pPr>
        <w:pStyle w:val="Default"/>
        <w:spacing w:after="120" w:line="23" w:lineRule="atLeast"/>
        <w:jc w:val="both"/>
        <w:rPr>
          <w:b/>
        </w:rPr>
      </w:pPr>
    </w:p>
    <w:p w14:paraId="21969929" w14:textId="77777777" w:rsidR="00DB5142" w:rsidRPr="00C369D6" w:rsidRDefault="00FB185B" w:rsidP="00E45B57">
      <w:pPr>
        <w:pStyle w:val="Default"/>
        <w:spacing w:after="120" w:line="23" w:lineRule="atLeast"/>
        <w:jc w:val="both"/>
        <w:rPr>
          <w:b/>
        </w:rPr>
      </w:pPr>
      <w:r w:rsidRPr="00C369D6">
        <w:rPr>
          <w:b/>
        </w:rPr>
        <w:t>Tudás</w:t>
      </w:r>
    </w:p>
    <w:p w14:paraId="297E7F5B" w14:textId="77777777" w:rsidR="0061529A" w:rsidRPr="00C369D6" w:rsidRDefault="0061529A" w:rsidP="00E45B57">
      <w:pPr>
        <w:pStyle w:val="Default"/>
        <w:spacing w:after="120" w:line="23" w:lineRule="atLeast"/>
        <w:jc w:val="both"/>
      </w:pPr>
    </w:p>
    <w:p w14:paraId="74E88824" w14:textId="77777777" w:rsidR="00DB5142" w:rsidRPr="00C369D6" w:rsidRDefault="00DB5142" w:rsidP="0061529A">
      <w:pPr>
        <w:pStyle w:val="Default"/>
        <w:numPr>
          <w:ilvl w:val="0"/>
          <w:numId w:val="18"/>
        </w:numPr>
        <w:spacing w:after="120" w:line="23" w:lineRule="atLeast"/>
        <w:jc w:val="both"/>
      </w:pPr>
      <w:r w:rsidRPr="00C369D6">
        <w:t xml:space="preserve">Elmélyült, interdiszciplináris ismeretekkel rendelkezik a legkorszerűbb hazai és nemzetközi diagnosztikus és fejlesztő eljárásokról, képességfejlesztő és terápiás programokról. </w:t>
      </w:r>
    </w:p>
    <w:p w14:paraId="17BBD53A" w14:textId="77777777" w:rsidR="00DB5142" w:rsidRPr="00C369D6" w:rsidRDefault="00DB5142" w:rsidP="0061529A">
      <w:pPr>
        <w:pStyle w:val="Default"/>
        <w:numPr>
          <w:ilvl w:val="0"/>
          <w:numId w:val="18"/>
        </w:numPr>
        <w:spacing w:after="120" w:line="23" w:lineRule="atLeast"/>
        <w:jc w:val="both"/>
        <w:rPr>
          <w:color w:val="auto"/>
        </w:rPr>
      </w:pPr>
      <w:r w:rsidRPr="00C369D6">
        <w:t xml:space="preserve">Ismeri az egyéni és csoportos fejlesztési tervek, fejlesztő eszközök hatásait, </w:t>
      </w:r>
      <w:r w:rsidRPr="00C369D6">
        <w:rPr>
          <w:color w:val="auto"/>
        </w:rPr>
        <w:t>alkalmazhatóságát, kidolgozásuk elveit és módszertani szempontjait és továbbfejlesztésük lehetőségeit.</w:t>
      </w:r>
    </w:p>
    <w:p w14:paraId="1BEFC732" w14:textId="77777777" w:rsidR="00DB5142" w:rsidRPr="00C369D6" w:rsidRDefault="00DB5142" w:rsidP="0061529A">
      <w:pPr>
        <w:pStyle w:val="Default"/>
        <w:numPr>
          <w:ilvl w:val="0"/>
          <w:numId w:val="18"/>
        </w:numPr>
        <w:spacing w:after="120" w:line="23" w:lineRule="atLeast"/>
        <w:jc w:val="both"/>
        <w:rPr>
          <w:color w:val="auto"/>
        </w:rPr>
      </w:pPr>
      <w:r w:rsidRPr="00C369D6">
        <w:rPr>
          <w:color w:val="auto"/>
        </w:rPr>
        <w:t>Ismeri a nevelési, oktatási intézményrendszert mege</w:t>
      </w:r>
      <w:r w:rsidR="0061529A" w:rsidRPr="00C369D6">
        <w:rPr>
          <w:color w:val="auto"/>
        </w:rPr>
        <w:t xml:space="preserve">lőző, kiegészítő és azt követő </w:t>
      </w:r>
      <w:r w:rsidRPr="00C369D6">
        <w:rPr>
          <w:color w:val="auto"/>
        </w:rPr>
        <w:t xml:space="preserve">szakszolgálati, szakmai szolgáltatási, egészségügyi, szociális, igazságügyi, gyermekvédelmi, </w:t>
      </w:r>
      <w:r w:rsidR="0061529A" w:rsidRPr="00C369D6">
        <w:rPr>
          <w:color w:val="auto"/>
        </w:rPr>
        <w:t>rehabilitációs</w:t>
      </w:r>
      <w:r w:rsidRPr="00C369D6">
        <w:rPr>
          <w:color w:val="auto"/>
        </w:rPr>
        <w:t xml:space="preserve"> intézmény- és/vagy ellátórendszerekben végzendő komplex gyógypedagógiai tevékenység alapelveit, célkitűzéseit, feladatait és módszereit.</w:t>
      </w:r>
    </w:p>
    <w:p w14:paraId="58B99AAF" w14:textId="77777777" w:rsidR="00DB5142" w:rsidRPr="00C369D6" w:rsidRDefault="00DB5142" w:rsidP="0061529A">
      <w:pPr>
        <w:pStyle w:val="Default"/>
        <w:numPr>
          <w:ilvl w:val="0"/>
          <w:numId w:val="18"/>
        </w:numPr>
        <w:spacing w:after="120" w:line="23" w:lineRule="atLeast"/>
        <w:jc w:val="both"/>
      </w:pPr>
      <w:r w:rsidRPr="00C369D6">
        <w:lastRenderedPageBreak/>
        <w:t xml:space="preserve">Rendelkezik a gyógypedagógiai fejlesztőmunka, a habilitáció és rehabilitáció különböző színterein az egyén életkorának, problémájának, a népességcsoport sajátosságainak, a beavatkozás jogi lehetőségeinek ismereteivel. </w:t>
      </w:r>
    </w:p>
    <w:p w14:paraId="63701D63" w14:textId="77777777" w:rsidR="00DB5142" w:rsidRPr="00C369D6" w:rsidRDefault="00DB5142" w:rsidP="0061529A">
      <w:pPr>
        <w:pStyle w:val="Default"/>
        <w:numPr>
          <w:ilvl w:val="0"/>
          <w:numId w:val="18"/>
        </w:numPr>
        <w:spacing w:after="120" w:line="23" w:lineRule="atLeast"/>
        <w:jc w:val="both"/>
        <w:rPr>
          <w:bCs/>
          <w:iCs/>
          <w:color w:val="auto"/>
        </w:rPr>
      </w:pPr>
      <w:r w:rsidRPr="00C369D6">
        <w:t>Tisztában van az egyéni sajátosságok és a megnehezült társadalmi beilleszkedés körülményeinek feltárására szolgáló módszerekkel és eszközökkel, ismeri a különböző diagnosztikus és terápiás eljárásokat, valamint a gyógypedagógiai tanácsadás módszereit, eszközeit.</w:t>
      </w:r>
    </w:p>
    <w:p w14:paraId="5F245BCB" w14:textId="77777777" w:rsidR="0061529A" w:rsidRPr="00C369D6" w:rsidRDefault="0061529A" w:rsidP="000D1919">
      <w:pPr>
        <w:pStyle w:val="Default"/>
        <w:keepNext/>
        <w:spacing w:after="120" w:line="23" w:lineRule="atLeast"/>
        <w:jc w:val="both"/>
        <w:rPr>
          <w:b/>
        </w:rPr>
      </w:pPr>
    </w:p>
    <w:p w14:paraId="10E26C1E" w14:textId="77777777" w:rsidR="00DB5142" w:rsidRPr="00C369D6" w:rsidRDefault="00FB185B" w:rsidP="000D1919">
      <w:pPr>
        <w:pStyle w:val="Default"/>
        <w:keepNext/>
        <w:spacing w:after="120" w:line="23" w:lineRule="atLeast"/>
        <w:jc w:val="both"/>
        <w:rPr>
          <w:b/>
        </w:rPr>
      </w:pPr>
      <w:r w:rsidRPr="00C369D6">
        <w:rPr>
          <w:b/>
        </w:rPr>
        <w:t>Képesség</w:t>
      </w:r>
    </w:p>
    <w:p w14:paraId="595A678E" w14:textId="77777777" w:rsidR="0061529A" w:rsidRPr="00C369D6" w:rsidRDefault="0061529A" w:rsidP="00FA0B22">
      <w:pPr>
        <w:pStyle w:val="Default"/>
        <w:spacing w:after="120" w:line="23" w:lineRule="atLeast"/>
        <w:jc w:val="both"/>
      </w:pPr>
    </w:p>
    <w:p w14:paraId="7C439650" w14:textId="77777777" w:rsidR="0061529A" w:rsidRPr="00C369D6" w:rsidRDefault="00DB5142" w:rsidP="0061529A">
      <w:pPr>
        <w:pStyle w:val="Default"/>
        <w:numPr>
          <w:ilvl w:val="0"/>
          <w:numId w:val="19"/>
        </w:numPr>
        <w:spacing w:after="120" w:line="23" w:lineRule="atLeast"/>
        <w:jc w:val="both"/>
      </w:pPr>
      <w:r w:rsidRPr="00C369D6">
        <w:t xml:space="preserve">Képes a sajátos nevelési igényű gyermekek, fiatalok, továbbá felnőttek társadalmi beilleszkedésének elősegítésére, a megnehezült életkörülményekkel összefüggő személyes hátrányok csökkentésére vagy megszüntetésre a jogszabályokban előírt módon. </w:t>
      </w:r>
    </w:p>
    <w:p w14:paraId="47EA7233" w14:textId="77777777" w:rsidR="00DB5142" w:rsidRPr="00C369D6" w:rsidRDefault="00DB5142" w:rsidP="0061529A">
      <w:pPr>
        <w:pStyle w:val="Default"/>
        <w:numPr>
          <w:ilvl w:val="0"/>
          <w:numId w:val="19"/>
        </w:numPr>
        <w:spacing w:after="120" w:line="23" w:lineRule="atLeast"/>
        <w:jc w:val="both"/>
      </w:pPr>
      <w:r w:rsidRPr="00C369D6">
        <w:t>Képes egyéni és kiscsoportos formában folyó gyógypedagógiai terápiás tevékenység végzésére.</w:t>
      </w:r>
    </w:p>
    <w:p w14:paraId="082BE12D" w14:textId="77777777" w:rsidR="00DB5142" w:rsidRPr="00C369D6" w:rsidRDefault="00DB5142" w:rsidP="0061529A">
      <w:pPr>
        <w:pStyle w:val="Default"/>
        <w:numPr>
          <w:ilvl w:val="0"/>
          <w:numId w:val="19"/>
        </w:numPr>
        <w:spacing w:after="120" w:line="23" w:lineRule="atLeast"/>
        <w:jc w:val="both"/>
      </w:pPr>
      <w:r w:rsidRPr="00C369D6">
        <w:t>Képes pedagógiai szakszolgálati és a szakmai szolgáltatási tevékenység folytatására és fejlesztésére, diagnosztikus és fejlesztő eljárások, képességfejlesztő programok, terápiás továbbképzési programok, fejlesztési tervek, eszközök, kidolgozására és adaptálására.</w:t>
      </w:r>
    </w:p>
    <w:p w14:paraId="166A3C3D" w14:textId="77777777" w:rsidR="00DB5142" w:rsidRPr="00C369D6" w:rsidRDefault="00DB5142" w:rsidP="0061529A">
      <w:pPr>
        <w:pStyle w:val="Default"/>
        <w:numPr>
          <w:ilvl w:val="0"/>
          <w:numId w:val="19"/>
        </w:numPr>
        <w:spacing w:after="120" w:line="23" w:lineRule="atLeast"/>
        <w:jc w:val="both"/>
        <w:rPr>
          <w:color w:val="auto"/>
        </w:rPr>
      </w:pPr>
      <w:r w:rsidRPr="00C369D6">
        <w:t xml:space="preserve">A habilitáció és rehabilitáció különböző színterein képes az egyéni sajátosságok, a megnehezült társadalmi beilleszkedés körülményeinek feltárására, különböző diagnosztikus és terápiás eljárások, továbbá a gyógypedagógiai tanácsadás módszereinek alkalmazására, adaptálására és </w:t>
      </w:r>
      <w:r w:rsidRPr="00C369D6">
        <w:rPr>
          <w:color w:val="auto"/>
        </w:rPr>
        <w:t>fejlesztésére.</w:t>
      </w:r>
    </w:p>
    <w:p w14:paraId="0495AF2E" w14:textId="77777777" w:rsidR="00DB5142" w:rsidRPr="00C369D6" w:rsidRDefault="00DB5142" w:rsidP="0061529A">
      <w:pPr>
        <w:pStyle w:val="Default"/>
        <w:numPr>
          <w:ilvl w:val="0"/>
          <w:numId w:val="19"/>
        </w:numPr>
        <w:spacing w:after="120" w:line="23" w:lineRule="atLeast"/>
        <w:jc w:val="both"/>
        <w:rPr>
          <w:color w:val="auto"/>
        </w:rPr>
      </w:pPr>
      <w:r w:rsidRPr="00C369D6">
        <w:t>Képes a gyógypedagógiai megsegítés egyéni szükségleten alapuló folyamatának tervezésére, a diagnosztikus és terápiás beavatkozás feltételeinek kidolgozására, programfejlesztésre, újabb diagnosztikus és fejlesztő/terápiás eljárások kipróbálására és adaptálására.</w:t>
      </w:r>
    </w:p>
    <w:p w14:paraId="7D6E21F8" w14:textId="77777777" w:rsidR="00DB5142" w:rsidRPr="00C369D6" w:rsidRDefault="0061529A" w:rsidP="0061529A">
      <w:pPr>
        <w:pStyle w:val="Default"/>
        <w:numPr>
          <w:ilvl w:val="0"/>
          <w:numId w:val="19"/>
        </w:numPr>
        <w:spacing w:after="120" w:line="23" w:lineRule="atLeast"/>
        <w:jc w:val="both"/>
      </w:pPr>
      <w:r w:rsidRPr="00C369D6">
        <w:t xml:space="preserve">Képes </w:t>
      </w:r>
      <w:r w:rsidR="00DB5142" w:rsidRPr="00C369D6">
        <w:t>az egyéni és csoportos fejlesztés lehetőségeinek körültekintő mérlegelésére, más intervenciókkal történő összehasonlítására, szakmai és jogi dokumentumok figyelembevételével a fejlesztés és megsegítés folyamatának nyomon követésére.</w:t>
      </w:r>
    </w:p>
    <w:p w14:paraId="051A1205" w14:textId="77777777" w:rsidR="00DB5142" w:rsidRPr="00C369D6" w:rsidRDefault="00DB5142" w:rsidP="0061529A">
      <w:pPr>
        <w:pStyle w:val="Default"/>
        <w:numPr>
          <w:ilvl w:val="0"/>
          <w:numId w:val="19"/>
        </w:numPr>
        <w:spacing w:after="120" w:line="23" w:lineRule="atLeast"/>
        <w:jc w:val="both"/>
      </w:pPr>
      <w:r w:rsidRPr="00C369D6">
        <w:t>Képes a hazai és nemzetközi gyakorlatban elismert diagnosztikus és terápiás módszerek, fejlesztő eljárások, működési rendszerek hatáselemzésére, innovációjára, a szolgáltatási rendszer átalakítására és fejlesztésére irányuló szakmapolitikai tevékenység folytatására.</w:t>
      </w:r>
    </w:p>
    <w:p w14:paraId="54320515" w14:textId="77777777" w:rsidR="0061529A" w:rsidRPr="00C369D6" w:rsidRDefault="0061529A" w:rsidP="00F059E1">
      <w:pPr>
        <w:pStyle w:val="Default"/>
        <w:spacing w:after="120" w:line="23" w:lineRule="atLeast"/>
        <w:jc w:val="both"/>
        <w:rPr>
          <w:b/>
        </w:rPr>
      </w:pPr>
    </w:p>
    <w:p w14:paraId="1DF9EA78" w14:textId="77777777" w:rsidR="00DB5142" w:rsidRPr="00C369D6" w:rsidRDefault="00DB5142" w:rsidP="00F059E1">
      <w:pPr>
        <w:pStyle w:val="Default"/>
        <w:spacing w:after="120" w:line="23" w:lineRule="atLeast"/>
        <w:jc w:val="both"/>
        <w:rPr>
          <w:b/>
        </w:rPr>
      </w:pPr>
      <w:r w:rsidRPr="00C369D6">
        <w:rPr>
          <w:b/>
        </w:rPr>
        <w:t>7.2.2. A fogyatékos emberek társadalmi integrációja specializáció sajátos kompetenciái</w:t>
      </w:r>
    </w:p>
    <w:p w14:paraId="17A4D064" w14:textId="77777777" w:rsidR="0061529A" w:rsidRPr="00C369D6" w:rsidRDefault="0061529A" w:rsidP="00F059E1">
      <w:pPr>
        <w:pStyle w:val="Default"/>
        <w:spacing w:after="120" w:line="23" w:lineRule="atLeast"/>
        <w:jc w:val="both"/>
        <w:rPr>
          <w:b/>
        </w:rPr>
      </w:pPr>
    </w:p>
    <w:p w14:paraId="28DB5B28" w14:textId="77777777" w:rsidR="00DB5142" w:rsidRPr="00C369D6" w:rsidRDefault="00FB185B" w:rsidP="00F059E1">
      <w:pPr>
        <w:pStyle w:val="Default"/>
        <w:spacing w:after="120" w:line="23" w:lineRule="atLeast"/>
        <w:jc w:val="both"/>
        <w:rPr>
          <w:b/>
        </w:rPr>
      </w:pPr>
      <w:r w:rsidRPr="00C369D6">
        <w:rPr>
          <w:b/>
        </w:rPr>
        <w:t>Tudás</w:t>
      </w:r>
    </w:p>
    <w:p w14:paraId="0244C44F" w14:textId="77777777" w:rsidR="0061529A" w:rsidRPr="00C369D6" w:rsidRDefault="0061529A" w:rsidP="00F059E1">
      <w:pPr>
        <w:pStyle w:val="Default"/>
        <w:spacing w:after="120" w:line="23" w:lineRule="atLeast"/>
        <w:jc w:val="both"/>
      </w:pPr>
    </w:p>
    <w:p w14:paraId="232BB5B6" w14:textId="77777777" w:rsidR="0061529A" w:rsidRPr="00C369D6" w:rsidRDefault="00DB5142" w:rsidP="00243175">
      <w:pPr>
        <w:pStyle w:val="Default"/>
        <w:numPr>
          <w:ilvl w:val="0"/>
          <w:numId w:val="22"/>
        </w:numPr>
        <w:spacing w:after="120" w:line="23" w:lineRule="atLeast"/>
        <w:jc w:val="both"/>
      </w:pPr>
      <w:r w:rsidRPr="00C369D6">
        <w:t xml:space="preserve">Elmélyült ismeretekkel rendelkezik a </w:t>
      </w:r>
      <w:proofErr w:type="spellStart"/>
      <w:r w:rsidRPr="00C369D6">
        <w:t>normalizáció</w:t>
      </w:r>
      <w:proofErr w:type="spellEnd"/>
      <w:r w:rsidRPr="00C369D6">
        <w:t xml:space="preserve">, </w:t>
      </w:r>
      <w:proofErr w:type="spellStart"/>
      <w:r w:rsidRPr="00C369D6">
        <w:t>participáció</w:t>
      </w:r>
      <w:proofErr w:type="spellEnd"/>
      <w:r w:rsidRPr="00C369D6">
        <w:t xml:space="preserve"> alapelveiről, céljairól, feladatairól, a társadalmi integráció és az önrendelkezés feltételeinek megteremtéséről, a megvalósítás gyakorlati módszereiről.</w:t>
      </w:r>
    </w:p>
    <w:p w14:paraId="5EE6C4A2" w14:textId="77777777" w:rsidR="00DB5142" w:rsidRPr="00C369D6" w:rsidRDefault="00DB5142" w:rsidP="00243175">
      <w:pPr>
        <w:pStyle w:val="Default"/>
        <w:numPr>
          <w:ilvl w:val="0"/>
          <w:numId w:val="22"/>
        </w:numPr>
        <w:spacing w:after="120" w:line="23" w:lineRule="atLeast"/>
        <w:jc w:val="both"/>
      </w:pPr>
      <w:r w:rsidRPr="00C369D6">
        <w:lastRenderedPageBreak/>
        <w:t xml:space="preserve">Ismeri az UNESCO 1994-es </w:t>
      </w:r>
      <w:proofErr w:type="spellStart"/>
      <w:r w:rsidRPr="00C369D6">
        <w:t>Salamancai</w:t>
      </w:r>
      <w:proofErr w:type="spellEnd"/>
      <w:r w:rsidRPr="00C369D6">
        <w:t xml:space="preserve"> Nyilatkozatával összhangban a fejlődés, a tanulás és a társadalmi beilleszkedés segítésének tárgyi és személyi feltételeit, továbbá a 2007. évi ENSZ egyezményben megfogalmazott jogokat és intézkedési lehetőségeket.</w:t>
      </w:r>
    </w:p>
    <w:p w14:paraId="56127090" w14:textId="77777777" w:rsidR="00DB5142" w:rsidRPr="00C369D6" w:rsidRDefault="00DB5142" w:rsidP="00243175">
      <w:pPr>
        <w:pStyle w:val="Default"/>
        <w:numPr>
          <w:ilvl w:val="0"/>
          <w:numId w:val="22"/>
        </w:numPr>
        <w:spacing w:after="120" w:line="23" w:lineRule="atLeast"/>
        <w:jc w:val="both"/>
      </w:pPr>
      <w:r w:rsidRPr="00C369D6">
        <w:t>Multidiszciplináris ismeretekkel rendelkezik a közösségi ellátás alapelveiről, módszereiről, a befogadás társadalmi összefüggéseiről (kirekesztés, befogadás, kölcsönös alkalmazkodás).</w:t>
      </w:r>
    </w:p>
    <w:p w14:paraId="1C752BDE" w14:textId="77777777" w:rsidR="00DB5142" w:rsidRPr="00C369D6" w:rsidRDefault="00DB5142" w:rsidP="00243175">
      <w:pPr>
        <w:pStyle w:val="Default"/>
        <w:numPr>
          <w:ilvl w:val="0"/>
          <w:numId w:val="22"/>
        </w:numPr>
        <w:spacing w:after="120" w:line="23" w:lineRule="atLeast"/>
        <w:jc w:val="both"/>
      </w:pPr>
      <w:r w:rsidRPr="00C369D6">
        <w:t>Ismeri a fogyatékosságügyhöz kapcsolódó különféle ellátórendszerek európai perspektíváit, a gyógypedagógiai támogatás európai dimenzióit, a legkorszerűbb nemzetközi innovációk célkitűzéseit és az innovációk megvalósításának módszereit.</w:t>
      </w:r>
    </w:p>
    <w:p w14:paraId="5620982C" w14:textId="77777777" w:rsidR="00DB5142" w:rsidRPr="00C369D6" w:rsidRDefault="00DB5142" w:rsidP="00243175">
      <w:pPr>
        <w:pStyle w:val="Default"/>
        <w:numPr>
          <w:ilvl w:val="0"/>
          <w:numId w:val="22"/>
        </w:numPr>
        <w:spacing w:after="120" w:line="23" w:lineRule="atLeast"/>
        <w:jc w:val="both"/>
      </w:pPr>
      <w:r w:rsidRPr="00C369D6">
        <w:t xml:space="preserve">Tisztában van az inkluzív nevelés és gyógypedagógia kapcsolatával, az </w:t>
      </w:r>
      <w:r w:rsidRPr="00C369D6">
        <w:rPr>
          <w:bCs/>
          <w:iCs/>
          <w:shd w:val="clear" w:color="auto" w:fill="FFFFFF"/>
        </w:rPr>
        <w:t>inkluzív didaktika gyógypedagógiai aspektusaival, az inkluzív tanulási környezet megteremtésének lehetőségeivel és módszereivel</w:t>
      </w:r>
      <w:r w:rsidRPr="00C369D6">
        <w:t>.</w:t>
      </w:r>
    </w:p>
    <w:p w14:paraId="3B7AB67D" w14:textId="77777777" w:rsidR="0061529A" w:rsidRPr="00C369D6" w:rsidRDefault="0061529A" w:rsidP="00F059E1">
      <w:pPr>
        <w:pStyle w:val="Default"/>
        <w:spacing w:after="120" w:line="23" w:lineRule="atLeast"/>
        <w:jc w:val="both"/>
      </w:pPr>
    </w:p>
    <w:p w14:paraId="6DB79F77" w14:textId="77777777" w:rsidR="00DB5142" w:rsidRPr="00C369D6" w:rsidRDefault="00FB185B" w:rsidP="00F059E1">
      <w:pPr>
        <w:pStyle w:val="Default"/>
        <w:spacing w:after="120" w:line="23" w:lineRule="atLeast"/>
        <w:jc w:val="both"/>
        <w:rPr>
          <w:b/>
        </w:rPr>
      </w:pPr>
      <w:r w:rsidRPr="00C369D6">
        <w:rPr>
          <w:b/>
        </w:rPr>
        <w:t>Képesség</w:t>
      </w:r>
    </w:p>
    <w:p w14:paraId="386D9211" w14:textId="77777777" w:rsidR="0061529A" w:rsidRPr="00C369D6" w:rsidRDefault="0061529A" w:rsidP="00F059E1">
      <w:pPr>
        <w:pStyle w:val="Default"/>
        <w:spacing w:after="120" w:line="23" w:lineRule="atLeast"/>
        <w:jc w:val="both"/>
      </w:pPr>
    </w:p>
    <w:p w14:paraId="5E895723" w14:textId="6EF5789E" w:rsidR="00DB5142" w:rsidRPr="00C369D6" w:rsidRDefault="0061529A" w:rsidP="0061529A">
      <w:pPr>
        <w:pStyle w:val="Default"/>
        <w:numPr>
          <w:ilvl w:val="0"/>
          <w:numId w:val="20"/>
        </w:numPr>
        <w:spacing w:after="120" w:line="23" w:lineRule="atLeast"/>
        <w:jc w:val="both"/>
      </w:pPr>
      <w:r w:rsidRPr="00C369D6">
        <w:t xml:space="preserve">Képes a </w:t>
      </w:r>
      <w:r w:rsidR="00C369D6" w:rsidRPr="00C369D6">
        <w:t xml:space="preserve">sérült, fogyatékos, </w:t>
      </w:r>
      <w:r w:rsidR="00DB5142" w:rsidRPr="00C369D6">
        <w:t>akadályozott emberek számára olyan életperspektívákat és körülményeket létrehozni és fenntartani, melyek elsődlegesen a legtágabban értett társadalmi integrációt, az életkörülmények normalizálását és az önrendelkezést szolgálják.</w:t>
      </w:r>
    </w:p>
    <w:p w14:paraId="55E0C60F" w14:textId="77777777" w:rsidR="00DB5142" w:rsidRPr="00C369D6" w:rsidRDefault="00DB5142" w:rsidP="0061529A">
      <w:pPr>
        <w:pStyle w:val="Default"/>
        <w:numPr>
          <w:ilvl w:val="0"/>
          <w:numId w:val="20"/>
        </w:numPr>
        <w:spacing w:after="120" w:line="23" w:lineRule="atLeast"/>
        <w:jc w:val="both"/>
      </w:pPr>
      <w:r w:rsidRPr="00C369D6">
        <w:t>A fejlődés, a tanulás és a társadalmi beilleszkedés segítésének tárgyi és személyi feltételeit a személyes szükségletekhez és igényekhez igazítja, annak érdekében, hogy a fogyatékosságokkal élő embereket az őket ellátó intézmények ne különítsék el, hanem vonják be és tartsák meg őket mindenkori szociális közösségeikben.</w:t>
      </w:r>
    </w:p>
    <w:p w14:paraId="2B1B2051" w14:textId="489D8085" w:rsidR="00DB5142" w:rsidRPr="00C369D6" w:rsidRDefault="00DB5142" w:rsidP="0061529A">
      <w:pPr>
        <w:pStyle w:val="Default"/>
        <w:numPr>
          <w:ilvl w:val="0"/>
          <w:numId w:val="20"/>
        </w:numPr>
        <w:tabs>
          <w:tab w:val="left" w:pos="2024"/>
        </w:tabs>
        <w:spacing w:after="120" w:line="23" w:lineRule="atLeast"/>
        <w:jc w:val="both"/>
      </w:pPr>
      <w:r w:rsidRPr="00C369D6">
        <w:t>Képes a fogyatékos ember konkrét élethelyzetét és szociális környezetét úgy alakítani, hogy a kirekesztés helyett a befogadás és a kölcsönös alkalmazkodás érvényesül</w:t>
      </w:r>
      <w:r w:rsidR="00C369D6">
        <w:t>jön</w:t>
      </w:r>
      <w:r w:rsidRPr="00C369D6">
        <w:t>.</w:t>
      </w:r>
    </w:p>
    <w:p w14:paraId="4AB3885C" w14:textId="77777777" w:rsidR="00DB5142" w:rsidRPr="00C369D6" w:rsidRDefault="00DB5142" w:rsidP="0061529A">
      <w:pPr>
        <w:pStyle w:val="Default"/>
        <w:numPr>
          <w:ilvl w:val="0"/>
          <w:numId w:val="20"/>
        </w:numPr>
        <w:spacing w:after="120" w:line="23" w:lineRule="atLeast"/>
        <w:jc w:val="both"/>
      </w:pPr>
      <w:r w:rsidRPr="00C369D6">
        <w:t>Képes a képzés nemzetközi kapcsolatrendszerének kihasználásával, a partnerintézmények közreműködésével a fogyatékosságügyhöz kapcsolódó különféle ellátórendszereket európai perspektívában látni, a hazai intézményi környezetet a releváns európai trendekhez igazítani, szakmai tevékenységüket európai dimenziókban értelmezni és reflektálni, továbbá részt venni nemzetközi innovációk megtervezésében és kivitelezésében.</w:t>
      </w:r>
    </w:p>
    <w:p w14:paraId="64830F74" w14:textId="77777777" w:rsidR="00DB5142" w:rsidRPr="00C369D6" w:rsidRDefault="00DB5142" w:rsidP="0061529A">
      <w:pPr>
        <w:pStyle w:val="Default"/>
        <w:numPr>
          <w:ilvl w:val="0"/>
          <w:numId w:val="20"/>
        </w:numPr>
        <w:spacing w:after="120" w:line="23" w:lineRule="atLeast"/>
        <w:jc w:val="both"/>
      </w:pPr>
      <w:r w:rsidRPr="00C369D6">
        <w:t xml:space="preserve">Az inkluzív nevelés és gyógypedagógia kapcsolatára, az </w:t>
      </w:r>
      <w:r w:rsidRPr="00C369D6">
        <w:rPr>
          <w:bCs/>
          <w:iCs/>
          <w:shd w:val="clear" w:color="auto" w:fill="FFFFFF"/>
        </w:rPr>
        <w:t>inkluzív didaktika gyógypedagógiai aspektusaira, az inkluzív tanulási környezet megteremtésének lehetőségeire és módszereire</w:t>
      </w:r>
      <w:r w:rsidRPr="00C369D6">
        <w:t xml:space="preserve"> vonatkozó ismereteinek köszönhetően a fogyatékos gyermek, fiatal és felnőtt számára olyan egyénre szabott, individuális szükségleteihez és lehetőségeihez igazodó tanulási feltételrendszert alakít ki és tart fenn, amely a teljes körű kooperációra, a heterogenitásra, a humánus és demokratikus tanítási-tanulási folyamatokra, a kölcsönösségre épül.</w:t>
      </w:r>
    </w:p>
    <w:p w14:paraId="12F4D3C6" w14:textId="77777777" w:rsidR="00DB5142" w:rsidRPr="00C369D6" w:rsidRDefault="00DB5142" w:rsidP="0061529A">
      <w:pPr>
        <w:pStyle w:val="Default"/>
        <w:numPr>
          <w:ilvl w:val="0"/>
          <w:numId w:val="20"/>
        </w:numPr>
        <w:spacing w:after="120" w:line="23" w:lineRule="atLeast"/>
        <w:jc w:val="both"/>
      </w:pPr>
      <w:r w:rsidRPr="00C369D6">
        <w:t>Önállóan végzett, de szakmai és tudományos szempontból megfelelően kísért projektmunkán keresztül megvalósult tanulmányai alapján elősegíti kliensei személyes kompetenciáinak fejlődését, individuálisan kíséri tanulási és életvezetési folyamataikat.</w:t>
      </w:r>
    </w:p>
    <w:p w14:paraId="556D055B" w14:textId="77777777" w:rsidR="00DB5142" w:rsidRPr="00C369D6" w:rsidRDefault="00DB5142" w:rsidP="0061529A">
      <w:pPr>
        <w:pStyle w:val="Default"/>
        <w:numPr>
          <w:ilvl w:val="0"/>
          <w:numId w:val="20"/>
        </w:numPr>
        <w:spacing w:after="120" w:line="23" w:lineRule="atLeast"/>
        <w:jc w:val="both"/>
      </w:pPr>
      <w:r w:rsidRPr="00C369D6">
        <w:t xml:space="preserve">Hangsúlyos társadalomtudományi, jogi és közgazdasági stúdiumaiknak köszönhetően, valamint a társadalmi elfogadást javító PR-munka eszközeinek birtokában képes a </w:t>
      </w:r>
      <w:r w:rsidRPr="00C369D6">
        <w:lastRenderedPageBreak/>
        <w:t>gyógypedagógiai cselekvés társadalmi beágyazottságának értelmezésére, a fogyatékos emberek életminőségére és társadalmi integrációjára ható politikai és szociálpolitikai hatásmechanizmusok reflektálására és befolyásolására, az inkluzív társadalmi környezet feltételrendszerének kialakítására.</w:t>
      </w:r>
    </w:p>
    <w:p w14:paraId="52735743" w14:textId="77777777" w:rsidR="00DB5142" w:rsidRPr="00C369D6" w:rsidRDefault="00DB5142" w:rsidP="007A082C">
      <w:pPr>
        <w:spacing w:after="120" w:line="23" w:lineRule="atLeast"/>
        <w:jc w:val="both"/>
        <w:rPr>
          <w:rFonts w:ascii="Times New Roman" w:hAnsi="Times New Roman" w:cs="Times New Roman"/>
          <w:b/>
          <w:bCs/>
          <w:color w:val="000000"/>
          <w:sz w:val="24"/>
          <w:szCs w:val="24"/>
          <w:lang w:eastAsia="ar-SA"/>
        </w:rPr>
      </w:pPr>
      <w:r w:rsidRPr="00C369D6">
        <w:rPr>
          <w:rFonts w:ascii="Times New Roman" w:hAnsi="Times New Roman" w:cs="Times New Roman"/>
          <w:b/>
          <w:bCs/>
          <w:color w:val="000000"/>
          <w:sz w:val="24"/>
          <w:szCs w:val="24"/>
          <w:lang w:eastAsia="ar-SA"/>
        </w:rPr>
        <w:t xml:space="preserve">8. A mesterképzés </w:t>
      </w:r>
      <w:r w:rsidRPr="00C369D6">
        <w:rPr>
          <w:rFonts w:ascii="Times New Roman" w:hAnsi="Times New Roman" w:cs="Times New Roman"/>
          <w:b/>
          <w:bCs/>
          <w:sz w:val="24"/>
          <w:szCs w:val="24"/>
          <w:lang w:eastAsia="ar-SA"/>
        </w:rPr>
        <w:t>jellemzői</w:t>
      </w:r>
      <w:r w:rsidRPr="00C369D6">
        <w:rPr>
          <w:rFonts w:ascii="Times New Roman" w:hAnsi="Times New Roman" w:cs="Times New Roman"/>
          <w:b/>
          <w:bCs/>
          <w:color w:val="000000"/>
          <w:sz w:val="24"/>
          <w:szCs w:val="24"/>
          <w:lang w:eastAsia="ar-SA"/>
        </w:rPr>
        <w:t>:</w:t>
      </w:r>
    </w:p>
    <w:p w14:paraId="2DE79210" w14:textId="77777777" w:rsidR="00DB5142" w:rsidRPr="00C369D6" w:rsidRDefault="00DB5142" w:rsidP="007A082C">
      <w:pPr>
        <w:tabs>
          <w:tab w:val="left" w:pos="567"/>
        </w:tabs>
        <w:autoSpaceDE w:val="0"/>
        <w:autoSpaceDN w:val="0"/>
        <w:adjustRightInd w:val="0"/>
        <w:spacing w:after="120" w:line="23" w:lineRule="atLeast"/>
        <w:jc w:val="both"/>
        <w:rPr>
          <w:rFonts w:ascii="Times New Roman" w:hAnsi="Times New Roman" w:cs="Times New Roman"/>
          <w:b/>
          <w:bCs/>
          <w:color w:val="000000"/>
          <w:sz w:val="24"/>
          <w:szCs w:val="24"/>
          <w:lang w:eastAsia="ar-SA"/>
        </w:rPr>
      </w:pPr>
      <w:r w:rsidRPr="00C369D6">
        <w:rPr>
          <w:rFonts w:ascii="Times New Roman" w:hAnsi="Times New Roman" w:cs="Times New Roman"/>
          <w:b/>
          <w:bCs/>
          <w:color w:val="000000"/>
          <w:sz w:val="24"/>
          <w:szCs w:val="24"/>
          <w:lang w:eastAsia="ar-SA"/>
        </w:rPr>
        <w:t>8.1. A szakmai ismeretek jellemzői</w:t>
      </w:r>
    </w:p>
    <w:p w14:paraId="7D483874" w14:textId="77777777" w:rsidR="0045202F" w:rsidRPr="00EE164E" w:rsidRDefault="00DB5142" w:rsidP="0045202F">
      <w:pPr>
        <w:tabs>
          <w:tab w:val="left" w:pos="567"/>
        </w:tabs>
        <w:suppressAutoHyphens/>
        <w:autoSpaceDE w:val="0"/>
        <w:autoSpaceDN w:val="0"/>
        <w:adjustRightInd w:val="0"/>
        <w:spacing w:after="0"/>
        <w:ind w:left="993" w:hanging="993"/>
        <w:jc w:val="both"/>
        <w:rPr>
          <w:rFonts w:ascii="Times New Roman" w:hAnsi="Times New Roman" w:cs="Times New Roman"/>
          <w:sz w:val="24"/>
          <w:szCs w:val="24"/>
          <w:lang w:eastAsia="ar-SA"/>
        </w:rPr>
      </w:pPr>
      <w:r w:rsidRPr="00C369D6">
        <w:rPr>
          <w:rFonts w:ascii="Times New Roman" w:hAnsi="Times New Roman" w:cs="Times New Roman"/>
          <w:sz w:val="24"/>
          <w:szCs w:val="24"/>
          <w:lang w:eastAsia="ar-SA"/>
        </w:rPr>
        <w:t xml:space="preserve">8.1.1. </w:t>
      </w:r>
      <w:r w:rsidR="0045202F" w:rsidRPr="00EE164E">
        <w:rPr>
          <w:rFonts w:ascii="Times New Roman" w:hAnsi="Times New Roman" w:cs="Times New Roman"/>
          <w:sz w:val="24"/>
          <w:szCs w:val="24"/>
          <w:lang w:eastAsia="ar-SA"/>
        </w:rPr>
        <w:t>A szakképzettséghez vezető tudományágak, szakterületek, amelyekből a szak felépül:</w:t>
      </w:r>
    </w:p>
    <w:p w14:paraId="201E9A71" w14:textId="10C0E65D" w:rsidR="00DB5142" w:rsidRPr="0045202F" w:rsidRDefault="00DB5142" w:rsidP="0045202F">
      <w:pPr>
        <w:spacing w:after="120" w:line="23" w:lineRule="atLeast"/>
        <w:jc w:val="both"/>
        <w:outlineLvl w:val="1"/>
        <w:rPr>
          <w:rFonts w:ascii="Times New Roman" w:hAnsi="Times New Roman" w:cs="Times New Roman"/>
          <w:sz w:val="24"/>
          <w:szCs w:val="24"/>
          <w:lang w:eastAsia="ar-SA"/>
        </w:rPr>
      </w:pPr>
      <w:r w:rsidRPr="0045202F">
        <w:rPr>
          <w:rFonts w:ascii="Times New Roman" w:hAnsi="Times New Roman" w:cs="Times New Roman"/>
          <w:sz w:val="24"/>
          <w:szCs w:val="24"/>
        </w:rPr>
        <w:t>Gyógypedagógiai és társtudományi ismeretek</w:t>
      </w:r>
      <w:r w:rsidRPr="00C369D6">
        <w:rPr>
          <w:rFonts w:ascii="Times New Roman" w:hAnsi="Times New Roman" w:cs="Times New Roman"/>
          <w:i/>
          <w:sz w:val="24"/>
          <w:szCs w:val="24"/>
        </w:rPr>
        <w:t xml:space="preserve"> </w:t>
      </w:r>
      <w:r w:rsidR="0045202F" w:rsidRPr="0045202F">
        <w:rPr>
          <w:rFonts w:ascii="Times New Roman" w:hAnsi="Times New Roman" w:cs="Times New Roman"/>
          <w:sz w:val="24"/>
          <w:szCs w:val="24"/>
        </w:rPr>
        <w:t>[</w:t>
      </w:r>
      <w:r w:rsidRPr="0045202F">
        <w:rPr>
          <w:rFonts w:ascii="Times New Roman" w:hAnsi="Times New Roman" w:cs="Times New Roman"/>
          <w:sz w:val="24"/>
          <w:szCs w:val="24"/>
        </w:rPr>
        <w:t>neveléstudomány új irányzatai, társadalompolitika, jogi ismeretek, inkluzív nevelés és gyógypedagógia, gyógypedagógia társtudományi alapjai, közösségi ellátás (</w:t>
      </w:r>
      <w:proofErr w:type="spellStart"/>
      <w:r w:rsidRPr="0045202F">
        <w:rPr>
          <w:rFonts w:ascii="Times New Roman" w:hAnsi="Times New Roman" w:cs="Times New Roman"/>
          <w:sz w:val="24"/>
          <w:szCs w:val="24"/>
        </w:rPr>
        <w:t>Community</w:t>
      </w:r>
      <w:proofErr w:type="spellEnd"/>
      <w:r w:rsidRPr="0045202F">
        <w:rPr>
          <w:rFonts w:ascii="Times New Roman" w:hAnsi="Times New Roman" w:cs="Times New Roman"/>
          <w:sz w:val="24"/>
          <w:szCs w:val="24"/>
        </w:rPr>
        <w:t xml:space="preserve"> </w:t>
      </w:r>
      <w:proofErr w:type="spellStart"/>
      <w:r w:rsidRPr="0045202F">
        <w:rPr>
          <w:rFonts w:ascii="Times New Roman" w:hAnsi="Times New Roman" w:cs="Times New Roman"/>
          <w:sz w:val="24"/>
          <w:szCs w:val="24"/>
        </w:rPr>
        <w:t>Care</w:t>
      </w:r>
      <w:proofErr w:type="spellEnd"/>
      <w:r w:rsidRPr="0045202F">
        <w:rPr>
          <w:rFonts w:ascii="Times New Roman" w:hAnsi="Times New Roman" w:cs="Times New Roman"/>
          <w:sz w:val="24"/>
          <w:szCs w:val="24"/>
        </w:rPr>
        <w:t xml:space="preserve">), a képességfejlődés pszichológiai alapjai; </w:t>
      </w:r>
      <w:r w:rsidRPr="0045202F">
        <w:rPr>
          <w:rFonts w:ascii="Times New Roman" w:hAnsi="Times New Roman" w:cs="Times New Roman"/>
          <w:sz w:val="24"/>
          <w:szCs w:val="24"/>
          <w:lang w:eastAsia="ar-SA"/>
        </w:rPr>
        <w:t>a fogyatékosság probléma- és társadalomtörténete, összehasonlító gyógypedagógia, antropológiai és etikai modellek, differenciáló pedagógia, segítő szakmák és értékek, szolgáltatási rendszerek a gyógypedagógiában</w:t>
      </w:r>
      <w:r w:rsidR="0045202F">
        <w:rPr>
          <w:rFonts w:ascii="Times New Roman" w:hAnsi="Times New Roman" w:cs="Times New Roman"/>
          <w:sz w:val="24"/>
          <w:szCs w:val="24"/>
          <w:lang w:eastAsia="ar-SA"/>
        </w:rPr>
        <w:t>]</w:t>
      </w:r>
      <w:r w:rsidRPr="0045202F">
        <w:rPr>
          <w:rFonts w:ascii="Times New Roman" w:hAnsi="Times New Roman" w:cs="Times New Roman"/>
          <w:sz w:val="24"/>
          <w:szCs w:val="24"/>
          <w:lang w:eastAsia="ar-SA"/>
        </w:rPr>
        <w:t xml:space="preserve"> 22-28 kredit;</w:t>
      </w:r>
    </w:p>
    <w:p w14:paraId="51179A98" w14:textId="26E27A63" w:rsidR="00DB5142" w:rsidRPr="00C369D6" w:rsidRDefault="00DB5142" w:rsidP="007A082C">
      <w:pPr>
        <w:autoSpaceDE w:val="0"/>
        <w:autoSpaceDN w:val="0"/>
        <w:adjustRightInd w:val="0"/>
        <w:spacing w:after="120" w:line="23" w:lineRule="atLeast"/>
        <w:jc w:val="both"/>
        <w:rPr>
          <w:rFonts w:ascii="Times New Roman" w:hAnsi="Times New Roman" w:cs="Times New Roman"/>
          <w:sz w:val="24"/>
          <w:szCs w:val="24"/>
          <w:lang w:eastAsia="ar-SA"/>
        </w:rPr>
      </w:pPr>
      <w:r w:rsidRPr="00C369D6">
        <w:rPr>
          <w:rFonts w:ascii="Times New Roman" w:hAnsi="Times New Roman" w:cs="Times New Roman"/>
          <w:sz w:val="24"/>
          <w:szCs w:val="24"/>
          <w:lang w:eastAsia="ar-SA"/>
        </w:rPr>
        <w:t xml:space="preserve">8.1.2. </w:t>
      </w:r>
      <w:r w:rsidR="0045202F" w:rsidRPr="006D52C7">
        <w:rPr>
          <w:rFonts w:ascii="Times New Roman" w:hAnsi="Times New Roman" w:cs="Times New Roman"/>
          <w:iCs/>
          <w:sz w:val="24"/>
          <w:szCs w:val="24"/>
          <w:lang w:eastAsia="hu-HU"/>
        </w:rPr>
        <w:t>A</w:t>
      </w:r>
      <w:r w:rsidR="0045202F" w:rsidRPr="006D52C7">
        <w:rPr>
          <w:rFonts w:ascii="Times New Roman" w:hAnsi="Times New Roman" w:cs="Times New Roman"/>
          <w:sz w:val="24"/>
          <w:szCs w:val="24"/>
          <w:lang w:eastAsia="ar-SA"/>
        </w:rPr>
        <w:t xml:space="preserve"> választható specializációk</w:t>
      </w:r>
      <w:r w:rsidR="0038190E">
        <w:rPr>
          <w:rFonts w:ascii="Times New Roman" w:hAnsi="Times New Roman" w:cs="Times New Roman"/>
          <w:sz w:val="24"/>
          <w:szCs w:val="24"/>
          <w:lang w:eastAsia="ar-SA"/>
        </w:rPr>
        <w:t xml:space="preserve"> keditértéke</w:t>
      </w:r>
      <w:r w:rsidRPr="00C369D6">
        <w:rPr>
          <w:rFonts w:ascii="Times New Roman" w:hAnsi="Times New Roman" w:cs="Times New Roman"/>
          <w:color w:val="000000"/>
          <w:sz w:val="24"/>
          <w:szCs w:val="24"/>
          <w:lang w:eastAsia="ar-SA"/>
        </w:rPr>
        <w:t xml:space="preserve"> 45-55 kredit </w:t>
      </w:r>
    </w:p>
    <w:p w14:paraId="1192A63E" w14:textId="3419998F" w:rsidR="00DB5142" w:rsidRPr="00C369D6" w:rsidRDefault="00DB5142" w:rsidP="00230FAC">
      <w:pPr>
        <w:autoSpaceDE w:val="0"/>
        <w:autoSpaceDN w:val="0"/>
        <w:adjustRightInd w:val="0"/>
        <w:spacing w:after="120" w:line="23" w:lineRule="atLeast"/>
        <w:ind w:left="708"/>
        <w:jc w:val="both"/>
        <w:rPr>
          <w:rFonts w:ascii="Times New Roman" w:hAnsi="Times New Roman" w:cs="Times New Roman"/>
          <w:i/>
          <w:sz w:val="24"/>
          <w:szCs w:val="24"/>
          <w:lang w:eastAsia="ar-SA"/>
        </w:rPr>
      </w:pPr>
      <w:r w:rsidRPr="00C369D6">
        <w:rPr>
          <w:rFonts w:ascii="Times New Roman" w:hAnsi="Times New Roman" w:cs="Times New Roman"/>
          <w:i/>
          <w:sz w:val="24"/>
          <w:szCs w:val="24"/>
          <w:lang w:eastAsia="ar-SA"/>
        </w:rPr>
        <w:t xml:space="preserve">– </w:t>
      </w:r>
      <w:r w:rsidRPr="0045202F">
        <w:rPr>
          <w:rFonts w:ascii="Times New Roman" w:hAnsi="Times New Roman" w:cs="Times New Roman"/>
          <w:sz w:val="24"/>
          <w:szCs w:val="24"/>
          <w:lang w:eastAsia="ar-SA"/>
        </w:rPr>
        <w:t>gyógypedagógiai terápia</w:t>
      </w:r>
      <w:r w:rsidRPr="00C369D6">
        <w:rPr>
          <w:rFonts w:ascii="Times New Roman" w:hAnsi="Times New Roman" w:cs="Times New Roman"/>
          <w:i/>
          <w:sz w:val="24"/>
          <w:szCs w:val="24"/>
          <w:lang w:eastAsia="ar-SA"/>
        </w:rPr>
        <w:t xml:space="preserve"> </w:t>
      </w:r>
      <w:r w:rsidRPr="0045202F">
        <w:rPr>
          <w:rFonts w:ascii="Times New Roman" w:hAnsi="Times New Roman" w:cs="Times New Roman"/>
          <w:sz w:val="24"/>
          <w:szCs w:val="24"/>
          <w:lang w:eastAsia="ar-SA"/>
        </w:rPr>
        <w:t xml:space="preserve">specializáció </w:t>
      </w:r>
    </w:p>
    <w:p w14:paraId="42005704" w14:textId="40CACC08" w:rsidR="00DB5142" w:rsidRPr="0038190E" w:rsidRDefault="00DB5142" w:rsidP="00230FAC">
      <w:pPr>
        <w:autoSpaceDE w:val="0"/>
        <w:autoSpaceDN w:val="0"/>
        <w:adjustRightInd w:val="0"/>
        <w:spacing w:after="120" w:line="23" w:lineRule="atLeast"/>
        <w:ind w:left="708"/>
        <w:jc w:val="both"/>
        <w:rPr>
          <w:rFonts w:ascii="Times New Roman" w:hAnsi="Times New Roman" w:cs="Times New Roman"/>
          <w:sz w:val="24"/>
          <w:szCs w:val="24"/>
          <w:lang w:eastAsia="ar-SA"/>
        </w:rPr>
      </w:pPr>
      <w:proofErr w:type="gramStart"/>
      <w:r w:rsidRPr="0038190E">
        <w:rPr>
          <w:rFonts w:ascii="Times New Roman" w:hAnsi="Times New Roman" w:cs="Times New Roman"/>
          <w:sz w:val="24"/>
          <w:szCs w:val="24"/>
          <w:lang w:eastAsia="ar-SA"/>
        </w:rPr>
        <w:t>klinikai</w:t>
      </w:r>
      <w:proofErr w:type="gramEnd"/>
      <w:r w:rsidRPr="0038190E">
        <w:rPr>
          <w:rFonts w:ascii="Times New Roman" w:hAnsi="Times New Roman" w:cs="Times New Roman"/>
          <w:sz w:val="24"/>
          <w:szCs w:val="24"/>
          <w:lang w:eastAsia="ar-SA"/>
        </w:rPr>
        <w:t xml:space="preserve"> gyógypedagógiai tanulmányok (klinikai gyógypedagógia, kognitív </w:t>
      </w:r>
      <w:proofErr w:type="spellStart"/>
      <w:r w:rsidRPr="0038190E">
        <w:rPr>
          <w:rFonts w:ascii="Times New Roman" w:hAnsi="Times New Roman" w:cs="Times New Roman"/>
          <w:sz w:val="24"/>
          <w:szCs w:val="24"/>
          <w:lang w:eastAsia="ar-SA"/>
        </w:rPr>
        <w:t>fejlődés-neuropszichológia</w:t>
      </w:r>
      <w:proofErr w:type="spellEnd"/>
      <w:r w:rsidRPr="0038190E">
        <w:rPr>
          <w:rFonts w:ascii="Times New Roman" w:hAnsi="Times New Roman" w:cs="Times New Roman"/>
          <w:sz w:val="24"/>
          <w:szCs w:val="24"/>
          <w:lang w:eastAsia="ar-SA"/>
        </w:rPr>
        <w:t>, diagnosztikus rendszerek, rehabilitáció); életkorok specifikumai; gyógypedagógiai intervenció (fejlesztő munka tervezése, kognitív képességfejlesztő eljárások, speciális terápiás fejlesztő eljárások, viselkedésterápiás eljárások, segítő kapcsolat), terepgyakorlat (szakterületi gyakorlat</w:t>
      </w:r>
      <w:r w:rsidR="0038190E" w:rsidRPr="0038190E">
        <w:rPr>
          <w:rFonts w:ascii="Times New Roman" w:hAnsi="Times New Roman" w:cs="Times New Roman"/>
          <w:sz w:val="24"/>
          <w:szCs w:val="24"/>
          <w:lang w:eastAsia="ar-SA"/>
        </w:rPr>
        <w:t>,</w:t>
      </w:r>
      <w:r w:rsidR="0038190E">
        <w:rPr>
          <w:rFonts w:ascii="Times New Roman" w:hAnsi="Times New Roman" w:cs="Times New Roman"/>
          <w:sz w:val="24"/>
          <w:szCs w:val="24"/>
          <w:lang w:eastAsia="ar-SA"/>
        </w:rPr>
        <w:t xml:space="preserve"> </w:t>
      </w:r>
      <w:r w:rsidRPr="0038190E">
        <w:rPr>
          <w:rFonts w:ascii="Times New Roman" w:hAnsi="Times New Roman" w:cs="Times New Roman"/>
          <w:sz w:val="24"/>
          <w:szCs w:val="24"/>
          <w:lang w:eastAsia="ar-SA"/>
        </w:rPr>
        <w:t>egyéni esetkezelés, szakszolgálati munka</w:t>
      </w:r>
      <w:r w:rsidRPr="00761B80">
        <w:rPr>
          <w:rFonts w:ascii="Times New Roman" w:hAnsi="Times New Roman" w:cs="Times New Roman"/>
          <w:sz w:val="24"/>
          <w:szCs w:val="24"/>
          <w:lang w:eastAsia="ar-SA"/>
        </w:rPr>
        <w:t>); 28-32 kredit;</w:t>
      </w:r>
    </w:p>
    <w:p w14:paraId="2FD373EF" w14:textId="77777777" w:rsidR="0038190E" w:rsidRDefault="00DB5142" w:rsidP="00230FAC">
      <w:pPr>
        <w:autoSpaceDE w:val="0"/>
        <w:autoSpaceDN w:val="0"/>
        <w:adjustRightInd w:val="0"/>
        <w:spacing w:after="120" w:line="23" w:lineRule="atLeast"/>
        <w:ind w:left="708"/>
        <w:jc w:val="both"/>
        <w:rPr>
          <w:rFonts w:ascii="Times New Roman" w:hAnsi="Times New Roman" w:cs="Times New Roman"/>
          <w:i/>
          <w:sz w:val="24"/>
          <w:szCs w:val="24"/>
          <w:lang w:eastAsia="ar-SA"/>
        </w:rPr>
      </w:pPr>
      <w:r w:rsidRPr="0038190E">
        <w:rPr>
          <w:rFonts w:ascii="Times New Roman" w:hAnsi="Times New Roman" w:cs="Times New Roman"/>
          <w:sz w:val="24"/>
          <w:szCs w:val="24"/>
          <w:lang w:eastAsia="ar-SA"/>
        </w:rPr>
        <w:t>– fogyatékos emberek társadalmi integrációja specializáció</w:t>
      </w:r>
      <w:r w:rsidRPr="00C369D6">
        <w:rPr>
          <w:rFonts w:ascii="Times New Roman" w:hAnsi="Times New Roman" w:cs="Times New Roman"/>
          <w:i/>
          <w:sz w:val="24"/>
          <w:szCs w:val="24"/>
          <w:lang w:eastAsia="ar-SA"/>
        </w:rPr>
        <w:t xml:space="preserve"> </w:t>
      </w:r>
    </w:p>
    <w:p w14:paraId="669B06CD" w14:textId="0E146DF3" w:rsidR="00DB5142" w:rsidRPr="0038190E" w:rsidRDefault="00DB5142" w:rsidP="00230FAC">
      <w:pPr>
        <w:autoSpaceDE w:val="0"/>
        <w:autoSpaceDN w:val="0"/>
        <w:adjustRightInd w:val="0"/>
        <w:spacing w:after="120" w:line="23" w:lineRule="atLeast"/>
        <w:ind w:left="708"/>
        <w:jc w:val="both"/>
        <w:rPr>
          <w:rFonts w:ascii="Times New Roman" w:hAnsi="Times New Roman" w:cs="Times New Roman"/>
          <w:sz w:val="24"/>
          <w:szCs w:val="24"/>
          <w:lang w:eastAsia="ar-SA"/>
        </w:rPr>
      </w:pPr>
      <w:proofErr w:type="gramStart"/>
      <w:r w:rsidRPr="0038190E">
        <w:rPr>
          <w:rFonts w:ascii="Times New Roman" w:hAnsi="Times New Roman" w:cs="Times New Roman"/>
          <w:sz w:val="24"/>
          <w:szCs w:val="24"/>
          <w:lang w:eastAsia="ar-SA"/>
        </w:rPr>
        <w:t>inkluzív</w:t>
      </w:r>
      <w:proofErr w:type="gramEnd"/>
      <w:r w:rsidRPr="0038190E">
        <w:rPr>
          <w:rFonts w:ascii="Times New Roman" w:hAnsi="Times New Roman" w:cs="Times New Roman"/>
          <w:sz w:val="24"/>
          <w:szCs w:val="24"/>
          <w:lang w:eastAsia="ar-SA"/>
        </w:rPr>
        <w:t xml:space="preserve"> nevelés gyógypedagógiai aspektusai, módszerei, eljárásai, az együttnevelés filozófiai alapjai, az inkluzív didaktikai tervezés alapjai, pedagógiai projektalkotás, társadalomtudomány (magyar és európai szociális jog, fogyatékosság és </w:t>
      </w:r>
      <w:proofErr w:type="spellStart"/>
      <w:r w:rsidRPr="0038190E">
        <w:rPr>
          <w:rFonts w:ascii="Times New Roman" w:hAnsi="Times New Roman" w:cs="Times New Roman"/>
          <w:sz w:val="24"/>
          <w:szCs w:val="24"/>
          <w:lang w:eastAsia="ar-SA"/>
        </w:rPr>
        <w:t>marginalitás</w:t>
      </w:r>
      <w:proofErr w:type="spellEnd"/>
      <w:r w:rsidRPr="0038190E">
        <w:rPr>
          <w:rFonts w:ascii="Times New Roman" w:hAnsi="Times New Roman" w:cs="Times New Roman"/>
          <w:sz w:val="24"/>
          <w:szCs w:val="24"/>
          <w:lang w:eastAsia="ar-SA"/>
        </w:rPr>
        <w:t xml:space="preserve">, szociális munka és fogyatékosságügy, iskolai és társadalmi integráció az EU-ban, szociálpolitika-történet, intézmények jellemzése és </w:t>
      </w:r>
      <w:proofErr w:type="spellStart"/>
      <w:r w:rsidRPr="0038190E">
        <w:rPr>
          <w:rFonts w:ascii="Times New Roman" w:hAnsi="Times New Roman" w:cs="Times New Roman"/>
          <w:sz w:val="24"/>
          <w:szCs w:val="24"/>
          <w:lang w:eastAsia="ar-SA"/>
        </w:rPr>
        <w:t>evaluációja</w:t>
      </w:r>
      <w:proofErr w:type="spellEnd"/>
      <w:r w:rsidRPr="0038190E">
        <w:rPr>
          <w:rFonts w:ascii="Times New Roman" w:hAnsi="Times New Roman" w:cs="Times New Roman"/>
          <w:sz w:val="24"/>
          <w:szCs w:val="24"/>
          <w:lang w:eastAsia="ar-SA"/>
        </w:rPr>
        <w:t>, az inkluzív társadalom szociáletikája, a befogadás és kirekesztés története a gyógypedagógiában)</w:t>
      </w:r>
      <w:r w:rsidR="0038190E">
        <w:rPr>
          <w:rFonts w:ascii="Times New Roman" w:hAnsi="Times New Roman" w:cs="Times New Roman"/>
          <w:sz w:val="24"/>
          <w:szCs w:val="24"/>
          <w:lang w:eastAsia="ar-SA"/>
        </w:rPr>
        <w:t>.</w:t>
      </w:r>
    </w:p>
    <w:p w14:paraId="6F8205F0" w14:textId="77777777" w:rsidR="00DB5142" w:rsidRPr="00C369D6" w:rsidRDefault="00DB5142" w:rsidP="007A082C">
      <w:pPr>
        <w:tabs>
          <w:tab w:val="left" w:pos="567"/>
        </w:tabs>
        <w:autoSpaceDE w:val="0"/>
        <w:autoSpaceDN w:val="0"/>
        <w:adjustRightInd w:val="0"/>
        <w:spacing w:after="120" w:line="23" w:lineRule="atLeast"/>
        <w:jc w:val="both"/>
        <w:rPr>
          <w:rFonts w:ascii="Times New Roman" w:hAnsi="Times New Roman" w:cs="Times New Roman"/>
          <w:sz w:val="24"/>
          <w:szCs w:val="24"/>
          <w:lang w:eastAsia="ar-SA"/>
        </w:rPr>
      </w:pPr>
      <w:r w:rsidRPr="00C369D6">
        <w:rPr>
          <w:rFonts w:ascii="Times New Roman" w:hAnsi="Times New Roman" w:cs="Times New Roman"/>
          <w:b/>
          <w:bCs/>
          <w:sz w:val="24"/>
          <w:szCs w:val="24"/>
          <w:lang w:eastAsia="ar-SA"/>
        </w:rPr>
        <w:t>8.2.</w:t>
      </w:r>
      <w:r w:rsidRPr="00C369D6">
        <w:rPr>
          <w:rFonts w:ascii="Times New Roman" w:hAnsi="Times New Roman" w:cs="Times New Roman"/>
          <w:sz w:val="24"/>
          <w:szCs w:val="24"/>
          <w:lang w:eastAsia="ar-SA"/>
        </w:rPr>
        <w:tab/>
      </w:r>
      <w:r w:rsidRPr="00C369D6">
        <w:rPr>
          <w:rFonts w:ascii="Times New Roman" w:hAnsi="Times New Roman" w:cs="Times New Roman"/>
          <w:b/>
          <w:bCs/>
          <w:sz w:val="24"/>
          <w:szCs w:val="24"/>
          <w:lang w:eastAsia="ar-SA"/>
        </w:rPr>
        <w:t>Idegen-nyelvi követelmény</w:t>
      </w:r>
    </w:p>
    <w:p w14:paraId="6A2ABC40" w14:textId="77777777" w:rsidR="00DB5142" w:rsidRPr="00C369D6" w:rsidRDefault="00DB5142" w:rsidP="007A082C">
      <w:pPr>
        <w:pStyle w:val="Default"/>
        <w:spacing w:after="120" w:line="23" w:lineRule="atLeast"/>
        <w:jc w:val="both"/>
      </w:pPr>
      <w:r w:rsidRPr="00C369D6">
        <w:t xml:space="preserve">A mesterfokozat megszerzéséhez egy idegen nyelvből államilag elismert, középfokú (B2) komplex típusú nyelvvizsga és egy másik idegen nyelvből államilag elismert, alapfokú (B1) komplex típusú nyelvvizsga vagy ezekkel egyenértékű érettségi bizonyítvány vagy oklevél szükséges. </w:t>
      </w:r>
    </w:p>
    <w:p w14:paraId="07F8EE99" w14:textId="607BE73D" w:rsidR="00DB5142" w:rsidRPr="00C369D6" w:rsidRDefault="00DB5142" w:rsidP="007A082C">
      <w:pPr>
        <w:tabs>
          <w:tab w:val="left" w:pos="567"/>
        </w:tabs>
        <w:autoSpaceDE w:val="0"/>
        <w:autoSpaceDN w:val="0"/>
        <w:adjustRightInd w:val="0"/>
        <w:spacing w:after="120" w:line="23" w:lineRule="atLeast"/>
        <w:jc w:val="both"/>
        <w:rPr>
          <w:rFonts w:ascii="Times New Roman" w:hAnsi="Times New Roman" w:cs="Times New Roman"/>
          <w:color w:val="000000"/>
          <w:sz w:val="24"/>
          <w:szCs w:val="24"/>
          <w:lang w:eastAsia="ar-SA"/>
        </w:rPr>
      </w:pPr>
      <w:r w:rsidRPr="00C369D6">
        <w:rPr>
          <w:rFonts w:ascii="Times New Roman" w:hAnsi="Times New Roman" w:cs="Times New Roman"/>
          <w:bCs/>
          <w:color w:val="000000"/>
          <w:sz w:val="24"/>
          <w:szCs w:val="24"/>
          <w:lang w:eastAsia="ar-SA"/>
        </w:rPr>
        <w:t xml:space="preserve"> </w:t>
      </w:r>
    </w:p>
    <w:sectPr w:rsidR="00DB5142" w:rsidRPr="00C369D6" w:rsidSect="00B5092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4E12D" w14:textId="77777777" w:rsidR="00F8365D" w:rsidRDefault="00F8365D" w:rsidP="00534543">
      <w:pPr>
        <w:spacing w:after="0" w:line="240" w:lineRule="auto"/>
      </w:pPr>
      <w:r>
        <w:separator/>
      </w:r>
    </w:p>
  </w:endnote>
  <w:endnote w:type="continuationSeparator" w:id="0">
    <w:p w14:paraId="799DEE74" w14:textId="77777777" w:rsidR="00F8365D" w:rsidRDefault="00F8365D" w:rsidP="005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0EAE5" w14:textId="77777777" w:rsidR="00DB5142" w:rsidRDefault="00DB5142" w:rsidP="007A0C90">
    <w:pPr>
      <w:pStyle w:val="llb"/>
      <w:framePr w:wrap="around" w:vAnchor="text" w:hAnchor="margin" w:xAlign="center" w:y="1"/>
      <w:rPr>
        <w:rStyle w:val="Oldalszm"/>
        <w:rFonts w:cs="Calibri"/>
      </w:rPr>
    </w:pPr>
    <w:r>
      <w:rPr>
        <w:rStyle w:val="Oldalszm"/>
        <w:rFonts w:cs="Calibri"/>
      </w:rPr>
      <w:fldChar w:fldCharType="begin"/>
    </w:r>
    <w:r>
      <w:rPr>
        <w:rStyle w:val="Oldalszm"/>
        <w:rFonts w:cs="Calibri"/>
      </w:rPr>
      <w:instrText xml:space="preserve">PAGE  </w:instrText>
    </w:r>
    <w:r>
      <w:rPr>
        <w:rStyle w:val="Oldalszm"/>
        <w:rFonts w:cs="Calibri"/>
      </w:rPr>
      <w:fldChar w:fldCharType="end"/>
    </w:r>
  </w:p>
  <w:p w14:paraId="50502337" w14:textId="77777777" w:rsidR="00DB5142" w:rsidRDefault="00DB514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6A07A" w14:textId="77777777" w:rsidR="00DB5142" w:rsidRDefault="00DB5142" w:rsidP="007A0C90">
    <w:pPr>
      <w:pStyle w:val="llb"/>
      <w:framePr w:wrap="around" w:vAnchor="text" w:hAnchor="margin" w:xAlign="center" w:y="1"/>
      <w:rPr>
        <w:rStyle w:val="Oldalszm"/>
        <w:rFonts w:cs="Calibri"/>
      </w:rPr>
    </w:pPr>
    <w:r>
      <w:rPr>
        <w:rStyle w:val="Oldalszm"/>
        <w:rFonts w:cs="Calibri"/>
      </w:rPr>
      <w:fldChar w:fldCharType="begin"/>
    </w:r>
    <w:r>
      <w:rPr>
        <w:rStyle w:val="Oldalszm"/>
        <w:rFonts w:cs="Calibri"/>
      </w:rPr>
      <w:instrText xml:space="preserve">PAGE  </w:instrText>
    </w:r>
    <w:r>
      <w:rPr>
        <w:rStyle w:val="Oldalszm"/>
        <w:rFonts w:cs="Calibri"/>
      </w:rPr>
      <w:fldChar w:fldCharType="separate"/>
    </w:r>
    <w:r w:rsidR="00DB21C6">
      <w:rPr>
        <w:rStyle w:val="Oldalszm"/>
        <w:rFonts w:cs="Calibri"/>
        <w:noProof/>
      </w:rPr>
      <w:t>1</w:t>
    </w:r>
    <w:r>
      <w:rPr>
        <w:rStyle w:val="Oldalszm"/>
        <w:rFonts w:cs="Calibri"/>
      </w:rPr>
      <w:fldChar w:fldCharType="end"/>
    </w:r>
  </w:p>
  <w:p w14:paraId="58775231" w14:textId="77777777" w:rsidR="00DB5142" w:rsidRPr="00534543" w:rsidRDefault="00DB5142" w:rsidP="00534543">
    <w:pPr>
      <w:pStyle w:val="llb"/>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7D180" w14:textId="77777777" w:rsidR="00F8365D" w:rsidRDefault="00F8365D" w:rsidP="00534543">
      <w:pPr>
        <w:spacing w:after="0" w:line="240" w:lineRule="auto"/>
      </w:pPr>
      <w:r>
        <w:separator/>
      </w:r>
    </w:p>
  </w:footnote>
  <w:footnote w:type="continuationSeparator" w:id="0">
    <w:p w14:paraId="395B4609" w14:textId="77777777" w:rsidR="00F8365D" w:rsidRDefault="00F8365D" w:rsidP="00534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7E0E"/>
    <w:multiLevelType w:val="hybridMultilevel"/>
    <w:tmpl w:val="DFC9827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AB70C0"/>
    <w:multiLevelType w:val="hybridMultilevel"/>
    <w:tmpl w:val="762613A4"/>
    <w:lvl w:ilvl="0" w:tplc="FC109816">
      <w:start w:val="1"/>
      <w:numFmt w:val="bullet"/>
      <w:lvlText w:val="-"/>
      <w:lvlJc w:val="left"/>
      <w:pPr>
        <w:ind w:left="924" w:hanging="360"/>
      </w:pPr>
      <w:rPr>
        <w:rFonts w:ascii="Calibri" w:eastAsia="Times New Roman" w:hAnsi="Calibri" w:hint="default"/>
        <w:b w:val="0"/>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
    <w:nsid w:val="0D471E17"/>
    <w:multiLevelType w:val="hybridMultilevel"/>
    <w:tmpl w:val="38E282F2"/>
    <w:lvl w:ilvl="0" w:tplc="64021BAC">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3">
    <w:nsid w:val="0F5B56B0"/>
    <w:multiLevelType w:val="multilevel"/>
    <w:tmpl w:val="CB1686C6"/>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05244F3"/>
    <w:multiLevelType w:val="hybridMultilevel"/>
    <w:tmpl w:val="A4AE1F1E"/>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00E6A"/>
    <w:multiLevelType w:val="hybridMultilevel"/>
    <w:tmpl w:val="3F061D06"/>
    <w:lvl w:ilvl="0" w:tplc="64021BAC">
      <w:numFmt w:val="bullet"/>
      <w:lvlText w:val="-"/>
      <w:lvlJc w:val="left"/>
      <w:pPr>
        <w:tabs>
          <w:tab w:val="num" w:pos="1440"/>
        </w:tabs>
        <w:ind w:left="144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A7C3C99"/>
    <w:multiLevelType w:val="hybridMultilevel"/>
    <w:tmpl w:val="F8F68A0A"/>
    <w:lvl w:ilvl="0" w:tplc="FC109816">
      <w:start w:val="1"/>
      <w:numFmt w:val="bullet"/>
      <w:lvlText w:val="-"/>
      <w:lvlJc w:val="left"/>
      <w:pPr>
        <w:ind w:left="720" w:hanging="360"/>
      </w:pPr>
      <w:rPr>
        <w:rFonts w:ascii="Calibri" w:eastAsia="Times New Roman" w:hAnsi="Calibri" w:hint="default"/>
        <w:b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C9C1ECE"/>
    <w:multiLevelType w:val="hybridMultilevel"/>
    <w:tmpl w:val="01F456D4"/>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63DD9"/>
    <w:multiLevelType w:val="hybridMultilevel"/>
    <w:tmpl w:val="F4F26DD4"/>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13814"/>
    <w:multiLevelType w:val="hybridMultilevel"/>
    <w:tmpl w:val="0AE2007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430306E7"/>
    <w:multiLevelType w:val="hybridMultilevel"/>
    <w:tmpl w:val="FC6204A6"/>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55B8D"/>
    <w:multiLevelType w:val="hybridMultilevel"/>
    <w:tmpl w:val="FED2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69402"/>
    <w:multiLevelType w:val="hybridMultilevel"/>
    <w:tmpl w:val="5AC91A4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3C207F2"/>
    <w:multiLevelType w:val="hybridMultilevel"/>
    <w:tmpl w:val="0540AFC2"/>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838B9"/>
    <w:multiLevelType w:val="hybridMultilevel"/>
    <w:tmpl w:val="9D0C84E4"/>
    <w:lvl w:ilvl="0" w:tplc="64021BAC">
      <w:numFmt w:val="bullet"/>
      <w:lvlText w:val="-"/>
      <w:lvlJc w:val="left"/>
      <w:pPr>
        <w:tabs>
          <w:tab w:val="num" w:pos="1068"/>
        </w:tabs>
        <w:ind w:left="1068" w:hanging="360"/>
      </w:pPr>
      <w:rPr>
        <w:rFonts w:ascii="Times New Roman" w:eastAsia="Times New Roman" w:hAnsi="Times New Roman" w:hint="default"/>
      </w:rPr>
    </w:lvl>
    <w:lvl w:ilvl="1" w:tplc="040E0003" w:tentative="1">
      <w:start w:val="1"/>
      <w:numFmt w:val="bullet"/>
      <w:lvlText w:val="o"/>
      <w:lvlJc w:val="left"/>
      <w:pPr>
        <w:tabs>
          <w:tab w:val="num" w:pos="1068"/>
        </w:tabs>
        <w:ind w:left="1068" w:hanging="360"/>
      </w:pPr>
      <w:rPr>
        <w:rFonts w:ascii="Courier New" w:hAnsi="Courier New" w:hint="default"/>
      </w:rPr>
    </w:lvl>
    <w:lvl w:ilvl="2" w:tplc="040E0005" w:tentative="1">
      <w:start w:val="1"/>
      <w:numFmt w:val="bullet"/>
      <w:lvlText w:val=""/>
      <w:lvlJc w:val="left"/>
      <w:pPr>
        <w:tabs>
          <w:tab w:val="num" w:pos="1788"/>
        </w:tabs>
        <w:ind w:left="1788" w:hanging="360"/>
      </w:pPr>
      <w:rPr>
        <w:rFonts w:ascii="Wingdings" w:hAnsi="Wingdings" w:hint="default"/>
      </w:rPr>
    </w:lvl>
    <w:lvl w:ilvl="3" w:tplc="040E0001" w:tentative="1">
      <w:start w:val="1"/>
      <w:numFmt w:val="bullet"/>
      <w:lvlText w:val=""/>
      <w:lvlJc w:val="left"/>
      <w:pPr>
        <w:tabs>
          <w:tab w:val="num" w:pos="2508"/>
        </w:tabs>
        <w:ind w:left="2508" w:hanging="360"/>
      </w:pPr>
      <w:rPr>
        <w:rFonts w:ascii="Symbol" w:hAnsi="Symbol" w:hint="default"/>
      </w:rPr>
    </w:lvl>
    <w:lvl w:ilvl="4" w:tplc="040E0003" w:tentative="1">
      <w:start w:val="1"/>
      <w:numFmt w:val="bullet"/>
      <w:lvlText w:val="o"/>
      <w:lvlJc w:val="left"/>
      <w:pPr>
        <w:tabs>
          <w:tab w:val="num" w:pos="3228"/>
        </w:tabs>
        <w:ind w:left="3228" w:hanging="360"/>
      </w:pPr>
      <w:rPr>
        <w:rFonts w:ascii="Courier New" w:hAnsi="Courier New" w:hint="default"/>
      </w:rPr>
    </w:lvl>
    <w:lvl w:ilvl="5" w:tplc="040E0005" w:tentative="1">
      <w:start w:val="1"/>
      <w:numFmt w:val="bullet"/>
      <w:lvlText w:val=""/>
      <w:lvlJc w:val="left"/>
      <w:pPr>
        <w:tabs>
          <w:tab w:val="num" w:pos="3948"/>
        </w:tabs>
        <w:ind w:left="3948" w:hanging="360"/>
      </w:pPr>
      <w:rPr>
        <w:rFonts w:ascii="Wingdings" w:hAnsi="Wingdings" w:hint="default"/>
      </w:rPr>
    </w:lvl>
    <w:lvl w:ilvl="6" w:tplc="040E0001" w:tentative="1">
      <w:start w:val="1"/>
      <w:numFmt w:val="bullet"/>
      <w:lvlText w:val=""/>
      <w:lvlJc w:val="left"/>
      <w:pPr>
        <w:tabs>
          <w:tab w:val="num" w:pos="4668"/>
        </w:tabs>
        <w:ind w:left="4668" w:hanging="360"/>
      </w:pPr>
      <w:rPr>
        <w:rFonts w:ascii="Symbol" w:hAnsi="Symbol" w:hint="default"/>
      </w:rPr>
    </w:lvl>
    <w:lvl w:ilvl="7" w:tplc="040E0003" w:tentative="1">
      <w:start w:val="1"/>
      <w:numFmt w:val="bullet"/>
      <w:lvlText w:val="o"/>
      <w:lvlJc w:val="left"/>
      <w:pPr>
        <w:tabs>
          <w:tab w:val="num" w:pos="5388"/>
        </w:tabs>
        <w:ind w:left="5388" w:hanging="360"/>
      </w:pPr>
      <w:rPr>
        <w:rFonts w:ascii="Courier New" w:hAnsi="Courier New" w:hint="default"/>
      </w:rPr>
    </w:lvl>
    <w:lvl w:ilvl="8" w:tplc="040E0005" w:tentative="1">
      <w:start w:val="1"/>
      <w:numFmt w:val="bullet"/>
      <w:lvlText w:val=""/>
      <w:lvlJc w:val="left"/>
      <w:pPr>
        <w:tabs>
          <w:tab w:val="num" w:pos="6108"/>
        </w:tabs>
        <w:ind w:left="6108" w:hanging="360"/>
      </w:pPr>
      <w:rPr>
        <w:rFonts w:ascii="Wingdings" w:hAnsi="Wingdings" w:hint="default"/>
      </w:rPr>
    </w:lvl>
  </w:abstractNum>
  <w:abstractNum w:abstractNumId="15">
    <w:nsid w:val="67143B6F"/>
    <w:multiLevelType w:val="hybridMultilevel"/>
    <w:tmpl w:val="F1AC0B1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6897358D"/>
    <w:multiLevelType w:val="hybridMultilevel"/>
    <w:tmpl w:val="2C9837A6"/>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4160F"/>
    <w:multiLevelType w:val="hybridMultilevel"/>
    <w:tmpl w:val="4D27CAC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155115A"/>
    <w:multiLevelType w:val="multilevel"/>
    <w:tmpl w:val="DC680C92"/>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4"/>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51326BF"/>
    <w:multiLevelType w:val="hybridMultilevel"/>
    <w:tmpl w:val="4EE04A14"/>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A5198"/>
    <w:multiLevelType w:val="hybridMultilevel"/>
    <w:tmpl w:val="D618080E"/>
    <w:lvl w:ilvl="0" w:tplc="64021BAC">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21">
    <w:nsid w:val="7D4C29FB"/>
    <w:multiLevelType w:val="hybridMultilevel"/>
    <w:tmpl w:val="64C6606C"/>
    <w:lvl w:ilvl="0" w:tplc="004467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2"/>
  </w:num>
  <w:num w:numId="4">
    <w:abstractNumId w:val="14"/>
  </w:num>
  <w:num w:numId="5">
    <w:abstractNumId w:val="0"/>
  </w:num>
  <w:num w:numId="6">
    <w:abstractNumId w:val="17"/>
  </w:num>
  <w:num w:numId="7">
    <w:abstractNumId w:val="5"/>
  </w:num>
  <w:num w:numId="8">
    <w:abstractNumId w:val="15"/>
  </w:num>
  <w:num w:numId="9">
    <w:abstractNumId w:val="2"/>
  </w:num>
  <w:num w:numId="10">
    <w:abstractNumId w:val="20"/>
  </w:num>
  <w:num w:numId="11">
    <w:abstractNumId w:val="9"/>
  </w:num>
  <w:num w:numId="12">
    <w:abstractNumId w:val="6"/>
  </w:num>
  <w:num w:numId="13">
    <w:abstractNumId w:val="1"/>
  </w:num>
  <w:num w:numId="14">
    <w:abstractNumId w:val="21"/>
  </w:num>
  <w:num w:numId="15">
    <w:abstractNumId w:val="10"/>
  </w:num>
  <w:num w:numId="16">
    <w:abstractNumId w:val="16"/>
  </w:num>
  <w:num w:numId="17">
    <w:abstractNumId w:val="19"/>
  </w:num>
  <w:num w:numId="18">
    <w:abstractNumId w:val="13"/>
  </w:num>
  <w:num w:numId="19">
    <w:abstractNumId w:val="7"/>
  </w:num>
  <w:num w:numId="20">
    <w:abstractNumId w:val="8"/>
  </w:num>
  <w:num w:numId="21">
    <w:abstractNumId w:val="11"/>
  </w:num>
  <w:num w:numId="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A"/>
    <w:rsid w:val="000149C7"/>
    <w:rsid w:val="000364C2"/>
    <w:rsid w:val="00040C8E"/>
    <w:rsid w:val="000424F3"/>
    <w:rsid w:val="0004570E"/>
    <w:rsid w:val="00056C32"/>
    <w:rsid w:val="00073FB4"/>
    <w:rsid w:val="00080108"/>
    <w:rsid w:val="00085B67"/>
    <w:rsid w:val="0009436A"/>
    <w:rsid w:val="000A1A48"/>
    <w:rsid w:val="000A27EC"/>
    <w:rsid w:val="000D1919"/>
    <w:rsid w:val="000D4445"/>
    <w:rsid w:val="000E41AF"/>
    <w:rsid w:val="000E681F"/>
    <w:rsid w:val="0012586B"/>
    <w:rsid w:val="00127E54"/>
    <w:rsid w:val="00133D84"/>
    <w:rsid w:val="00136832"/>
    <w:rsid w:val="00140FC4"/>
    <w:rsid w:val="00151A02"/>
    <w:rsid w:val="00151B53"/>
    <w:rsid w:val="0015392F"/>
    <w:rsid w:val="00157376"/>
    <w:rsid w:val="00165624"/>
    <w:rsid w:val="001668D2"/>
    <w:rsid w:val="00170123"/>
    <w:rsid w:val="00172DCC"/>
    <w:rsid w:val="001764F5"/>
    <w:rsid w:val="0019369F"/>
    <w:rsid w:val="0019712F"/>
    <w:rsid w:val="001C1791"/>
    <w:rsid w:val="001D7814"/>
    <w:rsid w:val="001F57A1"/>
    <w:rsid w:val="001F7D87"/>
    <w:rsid w:val="00230FAC"/>
    <w:rsid w:val="00231129"/>
    <w:rsid w:val="002339FC"/>
    <w:rsid w:val="00243175"/>
    <w:rsid w:val="00255D96"/>
    <w:rsid w:val="00277BA4"/>
    <w:rsid w:val="002838CD"/>
    <w:rsid w:val="002A6DE8"/>
    <w:rsid w:val="002A7F12"/>
    <w:rsid w:val="002C0A32"/>
    <w:rsid w:val="002C2EB6"/>
    <w:rsid w:val="002E25EB"/>
    <w:rsid w:val="002E763A"/>
    <w:rsid w:val="002F1E6B"/>
    <w:rsid w:val="002F6954"/>
    <w:rsid w:val="002F7514"/>
    <w:rsid w:val="003054DC"/>
    <w:rsid w:val="00306B80"/>
    <w:rsid w:val="00315F31"/>
    <w:rsid w:val="00321759"/>
    <w:rsid w:val="003228D2"/>
    <w:rsid w:val="00322D45"/>
    <w:rsid w:val="003232ED"/>
    <w:rsid w:val="00332BE3"/>
    <w:rsid w:val="00334BC3"/>
    <w:rsid w:val="003402DB"/>
    <w:rsid w:val="003425FD"/>
    <w:rsid w:val="003556A3"/>
    <w:rsid w:val="00362983"/>
    <w:rsid w:val="0037117A"/>
    <w:rsid w:val="003729F5"/>
    <w:rsid w:val="00375B3F"/>
    <w:rsid w:val="0038190E"/>
    <w:rsid w:val="00382532"/>
    <w:rsid w:val="00382CFF"/>
    <w:rsid w:val="0039407F"/>
    <w:rsid w:val="00395203"/>
    <w:rsid w:val="003A3771"/>
    <w:rsid w:val="003A4174"/>
    <w:rsid w:val="003D387F"/>
    <w:rsid w:val="003D5E5D"/>
    <w:rsid w:val="003F021C"/>
    <w:rsid w:val="003F0A22"/>
    <w:rsid w:val="003F5F91"/>
    <w:rsid w:val="003F6FE4"/>
    <w:rsid w:val="0040710F"/>
    <w:rsid w:val="00413996"/>
    <w:rsid w:val="00416067"/>
    <w:rsid w:val="00424B9A"/>
    <w:rsid w:val="004320B6"/>
    <w:rsid w:val="00443C11"/>
    <w:rsid w:val="00445946"/>
    <w:rsid w:val="0045202F"/>
    <w:rsid w:val="004738EA"/>
    <w:rsid w:val="00480E98"/>
    <w:rsid w:val="00492E39"/>
    <w:rsid w:val="0049776C"/>
    <w:rsid w:val="004B2782"/>
    <w:rsid w:val="004C37C2"/>
    <w:rsid w:val="004E4B85"/>
    <w:rsid w:val="004F03A3"/>
    <w:rsid w:val="005070C8"/>
    <w:rsid w:val="00513AB1"/>
    <w:rsid w:val="00523806"/>
    <w:rsid w:val="00534543"/>
    <w:rsid w:val="005349D7"/>
    <w:rsid w:val="00535C94"/>
    <w:rsid w:val="00542B62"/>
    <w:rsid w:val="00551BE2"/>
    <w:rsid w:val="00551F71"/>
    <w:rsid w:val="00555686"/>
    <w:rsid w:val="0056589C"/>
    <w:rsid w:val="0057130C"/>
    <w:rsid w:val="0057133B"/>
    <w:rsid w:val="00575659"/>
    <w:rsid w:val="00577B98"/>
    <w:rsid w:val="00581091"/>
    <w:rsid w:val="005838E8"/>
    <w:rsid w:val="00583EE3"/>
    <w:rsid w:val="00594281"/>
    <w:rsid w:val="00594649"/>
    <w:rsid w:val="00596CFA"/>
    <w:rsid w:val="005A1F0C"/>
    <w:rsid w:val="005B105D"/>
    <w:rsid w:val="005B282F"/>
    <w:rsid w:val="005C1C74"/>
    <w:rsid w:val="005D277E"/>
    <w:rsid w:val="005D2820"/>
    <w:rsid w:val="005D383D"/>
    <w:rsid w:val="005E0CC0"/>
    <w:rsid w:val="005E32D8"/>
    <w:rsid w:val="00600A7C"/>
    <w:rsid w:val="00607966"/>
    <w:rsid w:val="0061529A"/>
    <w:rsid w:val="00627FA9"/>
    <w:rsid w:val="0063095F"/>
    <w:rsid w:val="006364DD"/>
    <w:rsid w:val="006411FC"/>
    <w:rsid w:val="00651F01"/>
    <w:rsid w:val="00664134"/>
    <w:rsid w:val="0068129E"/>
    <w:rsid w:val="00686EBC"/>
    <w:rsid w:val="00690838"/>
    <w:rsid w:val="006A07D5"/>
    <w:rsid w:val="006A23EC"/>
    <w:rsid w:val="006A3D5D"/>
    <w:rsid w:val="006A7022"/>
    <w:rsid w:val="006C20F5"/>
    <w:rsid w:val="006D1BF9"/>
    <w:rsid w:val="006D7EFD"/>
    <w:rsid w:val="006E0F22"/>
    <w:rsid w:val="006E5B7F"/>
    <w:rsid w:val="006E5DBA"/>
    <w:rsid w:val="006E646C"/>
    <w:rsid w:val="0070207F"/>
    <w:rsid w:val="00723344"/>
    <w:rsid w:val="00726DED"/>
    <w:rsid w:val="007354ED"/>
    <w:rsid w:val="00737644"/>
    <w:rsid w:val="00752D2C"/>
    <w:rsid w:val="007538E0"/>
    <w:rsid w:val="0075781F"/>
    <w:rsid w:val="00761B80"/>
    <w:rsid w:val="007761A3"/>
    <w:rsid w:val="00794913"/>
    <w:rsid w:val="00796DC9"/>
    <w:rsid w:val="007A082C"/>
    <w:rsid w:val="007A0C90"/>
    <w:rsid w:val="007A770D"/>
    <w:rsid w:val="007B2344"/>
    <w:rsid w:val="007B2470"/>
    <w:rsid w:val="007B798C"/>
    <w:rsid w:val="007D70CC"/>
    <w:rsid w:val="007F043D"/>
    <w:rsid w:val="007F4BBA"/>
    <w:rsid w:val="0081052E"/>
    <w:rsid w:val="0081553E"/>
    <w:rsid w:val="0081708D"/>
    <w:rsid w:val="008264F2"/>
    <w:rsid w:val="00835E25"/>
    <w:rsid w:val="008533A7"/>
    <w:rsid w:val="008618DE"/>
    <w:rsid w:val="00863D04"/>
    <w:rsid w:val="00873270"/>
    <w:rsid w:val="00892C11"/>
    <w:rsid w:val="00895018"/>
    <w:rsid w:val="008A072D"/>
    <w:rsid w:val="008A27AF"/>
    <w:rsid w:val="008A6891"/>
    <w:rsid w:val="008D1FEA"/>
    <w:rsid w:val="008D29AA"/>
    <w:rsid w:val="008D433F"/>
    <w:rsid w:val="008D4C4C"/>
    <w:rsid w:val="008F668C"/>
    <w:rsid w:val="00956C1A"/>
    <w:rsid w:val="009670B9"/>
    <w:rsid w:val="00974E22"/>
    <w:rsid w:val="0099254F"/>
    <w:rsid w:val="009A3AAD"/>
    <w:rsid w:val="009C27F2"/>
    <w:rsid w:val="009C347C"/>
    <w:rsid w:val="009C712B"/>
    <w:rsid w:val="009D7590"/>
    <w:rsid w:val="009E5664"/>
    <w:rsid w:val="00A03CE1"/>
    <w:rsid w:val="00A11CFE"/>
    <w:rsid w:val="00A16B1F"/>
    <w:rsid w:val="00A83D83"/>
    <w:rsid w:val="00A84A79"/>
    <w:rsid w:val="00A9239F"/>
    <w:rsid w:val="00AB3FE2"/>
    <w:rsid w:val="00AC42E4"/>
    <w:rsid w:val="00AC4C74"/>
    <w:rsid w:val="00AD0942"/>
    <w:rsid w:val="00AD6A52"/>
    <w:rsid w:val="00AE41A8"/>
    <w:rsid w:val="00AF6F43"/>
    <w:rsid w:val="00B01696"/>
    <w:rsid w:val="00B0726D"/>
    <w:rsid w:val="00B22377"/>
    <w:rsid w:val="00B33C8A"/>
    <w:rsid w:val="00B3527B"/>
    <w:rsid w:val="00B44CED"/>
    <w:rsid w:val="00B469FE"/>
    <w:rsid w:val="00B50927"/>
    <w:rsid w:val="00B62E46"/>
    <w:rsid w:val="00B64858"/>
    <w:rsid w:val="00B701D0"/>
    <w:rsid w:val="00B7561D"/>
    <w:rsid w:val="00B81138"/>
    <w:rsid w:val="00B81324"/>
    <w:rsid w:val="00B87630"/>
    <w:rsid w:val="00B91375"/>
    <w:rsid w:val="00B932AB"/>
    <w:rsid w:val="00BB2856"/>
    <w:rsid w:val="00BD19F5"/>
    <w:rsid w:val="00BE16E5"/>
    <w:rsid w:val="00BE66AA"/>
    <w:rsid w:val="00BF0A5F"/>
    <w:rsid w:val="00BF64A3"/>
    <w:rsid w:val="00C138ED"/>
    <w:rsid w:val="00C142FD"/>
    <w:rsid w:val="00C17879"/>
    <w:rsid w:val="00C369D6"/>
    <w:rsid w:val="00C479DC"/>
    <w:rsid w:val="00C54CBA"/>
    <w:rsid w:val="00C60430"/>
    <w:rsid w:val="00C64266"/>
    <w:rsid w:val="00C71191"/>
    <w:rsid w:val="00C8339B"/>
    <w:rsid w:val="00C90199"/>
    <w:rsid w:val="00C94C73"/>
    <w:rsid w:val="00CA0A59"/>
    <w:rsid w:val="00CA79D7"/>
    <w:rsid w:val="00CB7332"/>
    <w:rsid w:val="00CC21A2"/>
    <w:rsid w:val="00CD114B"/>
    <w:rsid w:val="00CD60D3"/>
    <w:rsid w:val="00CE645B"/>
    <w:rsid w:val="00CF4450"/>
    <w:rsid w:val="00D01B78"/>
    <w:rsid w:val="00D03F70"/>
    <w:rsid w:val="00D22F99"/>
    <w:rsid w:val="00D3027C"/>
    <w:rsid w:val="00D34173"/>
    <w:rsid w:val="00D423A0"/>
    <w:rsid w:val="00D45CAA"/>
    <w:rsid w:val="00D45F68"/>
    <w:rsid w:val="00D4688A"/>
    <w:rsid w:val="00D632F2"/>
    <w:rsid w:val="00D64F3B"/>
    <w:rsid w:val="00D73649"/>
    <w:rsid w:val="00D8041E"/>
    <w:rsid w:val="00D81965"/>
    <w:rsid w:val="00D81E72"/>
    <w:rsid w:val="00D83CFC"/>
    <w:rsid w:val="00D87E13"/>
    <w:rsid w:val="00D97F4F"/>
    <w:rsid w:val="00DB21C6"/>
    <w:rsid w:val="00DB5142"/>
    <w:rsid w:val="00DD1EA2"/>
    <w:rsid w:val="00DE2C92"/>
    <w:rsid w:val="00DE462C"/>
    <w:rsid w:val="00DE6BE4"/>
    <w:rsid w:val="00DF39FE"/>
    <w:rsid w:val="00DF5EC6"/>
    <w:rsid w:val="00E015F9"/>
    <w:rsid w:val="00E04A55"/>
    <w:rsid w:val="00E14705"/>
    <w:rsid w:val="00E16E1C"/>
    <w:rsid w:val="00E23EDF"/>
    <w:rsid w:val="00E268F3"/>
    <w:rsid w:val="00E26929"/>
    <w:rsid w:val="00E411EF"/>
    <w:rsid w:val="00E418E4"/>
    <w:rsid w:val="00E45B57"/>
    <w:rsid w:val="00E61A2A"/>
    <w:rsid w:val="00E65D00"/>
    <w:rsid w:val="00E94F63"/>
    <w:rsid w:val="00EC0878"/>
    <w:rsid w:val="00EC3A7D"/>
    <w:rsid w:val="00ED1B2F"/>
    <w:rsid w:val="00ED23A9"/>
    <w:rsid w:val="00ED5D30"/>
    <w:rsid w:val="00EF10EA"/>
    <w:rsid w:val="00EF7556"/>
    <w:rsid w:val="00F059E1"/>
    <w:rsid w:val="00F0636F"/>
    <w:rsid w:val="00F11AF8"/>
    <w:rsid w:val="00F31417"/>
    <w:rsid w:val="00F61670"/>
    <w:rsid w:val="00F62205"/>
    <w:rsid w:val="00F660E7"/>
    <w:rsid w:val="00F67ED6"/>
    <w:rsid w:val="00F8365D"/>
    <w:rsid w:val="00FA0B22"/>
    <w:rsid w:val="00FA2DCD"/>
    <w:rsid w:val="00FB185B"/>
    <w:rsid w:val="00FC02A8"/>
    <w:rsid w:val="00FC71DD"/>
    <w:rsid w:val="00FC7DF1"/>
    <w:rsid w:val="00FF0906"/>
    <w:rsid w:val="00FF2E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6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0927"/>
    <w:pPr>
      <w:spacing w:after="200" w:line="276" w:lineRule="auto"/>
    </w:pPr>
    <w:rPr>
      <w:rFonts w:cs="Calibri"/>
      <w:lang w:eastAsia="en-US"/>
    </w:rPr>
  </w:style>
  <w:style w:type="paragraph" w:styleId="Cmsor1">
    <w:name w:val="heading 1"/>
    <w:basedOn w:val="Norml"/>
    <w:next w:val="Norml"/>
    <w:link w:val="Cmsor1Char"/>
    <w:qFormat/>
    <w:locked/>
    <w:rsid w:val="000E41AF"/>
    <w:pPr>
      <w:spacing w:after="120" w:line="23" w:lineRule="atLeast"/>
      <w:jc w:val="center"/>
      <w:outlineLvl w:val="0"/>
    </w:pPr>
    <w:rPr>
      <w:rFonts w:ascii="Times New Roman" w:hAnsi="Times New Roman" w:cs="Times New Roman"/>
      <w:b/>
      <w:bCs/>
      <w:i/>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534543"/>
    <w:rPr>
      <w:rFonts w:cs="Times New Roman"/>
    </w:rPr>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534543"/>
    <w:rPr>
      <w:rFonts w:cs="Times New Roman"/>
    </w:rPr>
  </w:style>
  <w:style w:type="character" w:styleId="Jegyzethivatkozs">
    <w:name w:val="annotation reference"/>
    <w:basedOn w:val="Bekezdsalapbettpusa"/>
    <w:uiPriority w:val="99"/>
    <w:semiHidden/>
    <w:rsid w:val="00CE645B"/>
    <w:rPr>
      <w:rFonts w:cs="Times New Roman"/>
      <w:sz w:val="16"/>
      <w:szCs w:val="16"/>
    </w:rPr>
  </w:style>
  <w:style w:type="paragraph" w:styleId="Jegyzetszveg">
    <w:name w:val="annotation text"/>
    <w:basedOn w:val="Norml"/>
    <w:link w:val="JegyzetszvegChar"/>
    <w:uiPriority w:val="99"/>
    <w:semiHidden/>
    <w:rsid w:val="00CE645B"/>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CE645B"/>
    <w:rPr>
      <w:rFonts w:cs="Times New Roman"/>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basedOn w:val="JegyzetszvegChar"/>
    <w:link w:val="Megjegyzstrgya"/>
    <w:uiPriority w:val="99"/>
    <w:semiHidden/>
    <w:locked/>
    <w:rsid w:val="00CE645B"/>
    <w:rPr>
      <w:rFonts w:cs="Times New Roman"/>
      <w:b/>
      <w:bCs/>
      <w:sz w:val="20"/>
      <w:szCs w:val="20"/>
    </w:rPr>
  </w:style>
  <w:style w:type="paragraph" w:customStyle="1" w:styleId="Default">
    <w:name w:val="Default"/>
    <w:uiPriority w:val="99"/>
    <w:rsid w:val="00ED5D30"/>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AC42E4"/>
    <w:pPr>
      <w:spacing w:before="100" w:beforeAutospacing="1" w:after="100" w:afterAutospacing="1" w:line="240" w:lineRule="auto"/>
    </w:pPr>
    <w:rPr>
      <w:rFonts w:ascii="Times New Roman" w:hAnsi="Times New Roman" w:cs="Times New Roman"/>
      <w:sz w:val="24"/>
      <w:szCs w:val="24"/>
      <w:lang w:eastAsia="hu-HU"/>
    </w:rPr>
  </w:style>
  <w:style w:type="character" w:styleId="Oldalszm">
    <w:name w:val="page number"/>
    <w:basedOn w:val="Bekezdsalapbettpusa"/>
    <w:uiPriority w:val="99"/>
    <w:rsid w:val="00CA79D7"/>
    <w:rPr>
      <w:rFonts w:cs="Times New Roman"/>
    </w:rPr>
  </w:style>
  <w:style w:type="paragraph" w:styleId="Cm">
    <w:name w:val="Title"/>
    <w:basedOn w:val="Norml"/>
    <w:next w:val="Norml"/>
    <w:link w:val="CmChar"/>
    <w:uiPriority w:val="99"/>
    <w:qFormat/>
    <w:locked/>
    <w:rsid w:val="0041399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basedOn w:val="Bekezdsalapbettpusa"/>
    <w:link w:val="Cm"/>
    <w:uiPriority w:val="99"/>
    <w:locked/>
    <w:rsid w:val="00413996"/>
    <w:rPr>
      <w:rFonts w:ascii="Cambria" w:hAnsi="Cambria" w:cs="Times New Roman"/>
      <w:color w:val="17365D"/>
      <w:spacing w:val="5"/>
      <w:kern w:val="28"/>
      <w:sz w:val="52"/>
      <w:szCs w:val="52"/>
      <w:lang w:eastAsia="en-US"/>
    </w:rPr>
  </w:style>
  <w:style w:type="character" w:customStyle="1" w:styleId="apple-converted-space">
    <w:name w:val="apple-converted-space"/>
    <w:basedOn w:val="Bekezdsalapbettpusa"/>
    <w:uiPriority w:val="99"/>
    <w:rsid w:val="00EF7556"/>
    <w:rPr>
      <w:rFonts w:cs="Times New Roman"/>
    </w:rPr>
  </w:style>
  <w:style w:type="character" w:styleId="Hiperhivatkozs">
    <w:name w:val="Hyperlink"/>
    <w:basedOn w:val="Bekezdsalapbettpusa"/>
    <w:uiPriority w:val="99"/>
    <w:semiHidden/>
    <w:rsid w:val="00EF7556"/>
    <w:rPr>
      <w:rFonts w:cs="Times New Roman"/>
      <w:color w:val="0000FF"/>
      <w:u w:val="single"/>
    </w:rPr>
  </w:style>
  <w:style w:type="character" w:customStyle="1" w:styleId="Cmsor1Char">
    <w:name w:val="Címsor 1 Char"/>
    <w:basedOn w:val="Bekezdsalapbettpusa"/>
    <w:link w:val="Cmsor1"/>
    <w:rsid w:val="000E41AF"/>
    <w:rPr>
      <w:rFonts w:ascii="Times New Roman" w:hAnsi="Times New Roman"/>
      <w:b/>
      <w:bCs/>
      <w:i/>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0927"/>
    <w:pPr>
      <w:spacing w:after="200" w:line="276" w:lineRule="auto"/>
    </w:pPr>
    <w:rPr>
      <w:rFonts w:cs="Calibri"/>
      <w:lang w:eastAsia="en-US"/>
    </w:rPr>
  </w:style>
  <w:style w:type="paragraph" w:styleId="Cmsor1">
    <w:name w:val="heading 1"/>
    <w:basedOn w:val="Norml"/>
    <w:next w:val="Norml"/>
    <w:link w:val="Cmsor1Char"/>
    <w:qFormat/>
    <w:locked/>
    <w:rsid w:val="000E41AF"/>
    <w:pPr>
      <w:spacing w:after="120" w:line="23" w:lineRule="atLeast"/>
      <w:jc w:val="center"/>
      <w:outlineLvl w:val="0"/>
    </w:pPr>
    <w:rPr>
      <w:rFonts w:ascii="Times New Roman" w:hAnsi="Times New Roman" w:cs="Times New Roman"/>
      <w:b/>
      <w:bCs/>
      <w:i/>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513AB1"/>
    <w:rPr>
      <w:rFonts w:ascii="Tahoma" w:hAnsi="Tahoma" w:cs="Tahoma"/>
      <w:sz w:val="16"/>
      <w:szCs w:val="16"/>
    </w:rPr>
  </w:style>
  <w:style w:type="paragraph" w:styleId="lfej">
    <w:name w:val="header"/>
    <w:basedOn w:val="Norml"/>
    <w:link w:val="lfejChar"/>
    <w:uiPriority w:val="99"/>
    <w:rsid w:val="00534543"/>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534543"/>
    <w:rPr>
      <w:rFonts w:cs="Times New Roman"/>
    </w:rPr>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534543"/>
    <w:rPr>
      <w:rFonts w:cs="Times New Roman"/>
    </w:rPr>
  </w:style>
  <w:style w:type="character" w:styleId="Jegyzethivatkozs">
    <w:name w:val="annotation reference"/>
    <w:basedOn w:val="Bekezdsalapbettpusa"/>
    <w:uiPriority w:val="99"/>
    <w:semiHidden/>
    <w:rsid w:val="00CE645B"/>
    <w:rPr>
      <w:rFonts w:cs="Times New Roman"/>
      <w:sz w:val="16"/>
      <w:szCs w:val="16"/>
    </w:rPr>
  </w:style>
  <w:style w:type="paragraph" w:styleId="Jegyzetszveg">
    <w:name w:val="annotation text"/>
    <w:basedOn w:val="Norml"/>
    <w:link w:val="JegyzetszvegChar"/>
    <w:uiPriority w:val="99"/>
    <w:semiHidden/>
    <w:rsid w:val="00CE645B"/>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CE645B"/>
    <w:rPr>
      <w:rFonts w:cs="Times New Roman"/>
      <w:sz w:val="20"/>
      <w:szCs w:val="20"/>
    </w:rPr>
  </w:style>
  <w:style w:type="paragraph" w:styleId="Megjegyzstrgya">
    <w:name w:val="annotation subject"/>
    <w:basedOn w:val="Jegyzetszveg"/>
    <w:next w:val="Jegyzetszveg"/>
    <w:link w:val="MegjegyzstrgyaChar"/>
    <w:uiPriority w:val="99"/>
    <w:semiHidden/>
    <w:rsid w:val="00CE645B"/>
    <w:rPr>
      <w:b/>
      <w:bCs/>
    </w:rPr>
  </w:style>
  <w:style w:type="character" w:customStyle="1" w:styleId="MegjegyzstrgyaChar">
    <w:name w:val="Megjegyzés tárgya Char"/>
    <w:basedOn w:val="JegyzetszvegChar"/>
    <w:link w:val="Megjegyzstrgya"/>
    <w:uiPriority w:val="99"/>
    <w:semiHidden/>
    <w:locked/>
    <w:rsid w:val="00CE645B"/>
    <w:rPr>
      <w:rFonts w:cs="Times New Roman"/>
      <w:b/>
      <w:bCs/>
      <w:sz w:val="20"/>
      <w:szCs w:val="20"/>
    </w:rPr>
  </w:style>
  <w:style w:type="paragraph" w:customStyle="1" w:styleId="Default">
    <w:name w:val="Default"/>
    <w:uiPriority w:val="99"/>
    <w:rsid w:val="00ED5D30"/>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AC42E4"/>
    <w:pPr>
      <w:spacing w:before="100" w:beforeAutospacing="1" w:after="100" w:afterAutospacing="1" w:line="240" w:lineRule="auto"/>
    </w:pPr>
    <w:rPr>
      <w:rFonts w:ascii="Times New Roman" w:hAnsi="Times New Roman" w:cs="Times New Roman"/>
      <w:sz w:val="24"/>
      <w:szCs w:val="24"/>
      <w:lang w:eastAsia="hu-HU"/>
    </w:rPr>
  </w:style>
  <w:style w:type="character" w:styleId="Oldalszm">
    <w:name w:val="page number"/>
    <w:basedOn w:val="Bekezdsalapbettpusa"/>
    <w:uiPriority w:val="99"/>
    <w:rsid w:val="00CA79D7"/>
    <w:rPr>
      <w:rFonts w:cs="Times New Roman"/>
    </w:rPr>
  </w:style>
  <w:style w:type="paragraph" w:styleId="Cm">
    <w:name w:val="Title"/>
    <w:basedOn w:val="Norml"/>
    <w:next w:val="Norml"/>
    <w:link w:val="CmChar"/>
    <w:uiPriority w:val="99"/>
    <w:qFormat/>
    <w:locked/>
    <w:rsid w:val="0041399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basedOn w:val="Bekezdsalapbettpusa"/>
    <w:link w:val="Cm"/>
    <w:uiPriority w:val="99"/>
    <w:locked/>
    <w:rsid w:val="00413996"/>
    <w:rPr>
      <w:rFonts w:ascii="Cambria" w:hAnsi="Cambria" w:cs="Times New Roman"/>
      <w:color w:val="17365D"/>
      <w:spacing w:val="5"/>
      <w:kern w:val="28"/>
      <w:sz w:val="52"/>
      <w:szCs w:val="52"/>
      <w:lang w:eastAsia="en-US"/>
    </w:rPr>
  </w:style>
  <w:style w:type="character" w:customStyle="1" w:styleId="apple-converted-space">
    <w:name w:val="apple-converted-space"/>
    <w:basedOn w:val="Bekezdsalapbettpusa"/>
    <w:uiPriority w:val="99"/>
    <w:rsid w:val="00EF7556"/>
    <w:rPr>
      <w:rFonts w:cs="Times New Roman"/>
    </w:rPr>
  </w:style>
  <w:style w:type="character" w:styleId="Hiperhivatkozs">
    <w:name w:val="Hyperlink"/>
    <w:basedOn w:val="Bekezdsalapbettpusa"/>
    <w:uiPriority w:val="99"/>
    <w:semiHidden/>
    <w:rsid w:val="00EF7556"/>
    <w:rPr>
      <w:rFonts w:cs="Times New Roman"/>
      <w:color w:val="0000FF"/>
      <w:u w:val="single"/>
    </w:rPr>
  </w:style>
  <w:style w:type="character" w:customStyle="1" w:styleId="Cmsor1Char">
    <w:name w:val="Címsor 1 Char"/>
    <w:basedOn w:val="Bekezdsalapbettpusa"/>
    <w:link w:val="Cmsor1"/>
    <w:rsid w:val="000E41AF"/>
    <w:rPr>
      <w:rFonts w:ascii="Times New Roman" w:hAnsi="Times New Roman"/>
      <w:b/>
      <w:bCs/>
      <w: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57068">
      <w:marLeft w:val="0"/>
      <w:marRight w:val="0"/>
      <w:marTop w:val="0"/>
      <w:marBottom w:val="0"/>
      <w:divBdr>
        <w:top w:val="none" w:sz="0" w:space="0" w:color="auto"/>
        <w:left w:val="none" w:sz="0" w:space="0" w:color="auto"/>
        <w:bottom w:val="none" w:sz="0" w:space="0" w:color="auto"/>
        <w:right w:val="none" w:sz="0" w:space="0" w:color="auto"/>
      </w:divBdr>
    </w:div>
    <w:div w:id="1890457069">
      <w:marLeft w:val="0"/>
      <w:marRight w:val="0"/>
      <w:marTop w:val="0"/>
      <w:marBottom w:val="0"/>
      <w:divBdr>
        <w:top w:val="none" w:sz="0" w:space="0" w:color="auto"/>
        <w:left w:val="none" w:sz="0" w:space="0" w:color="auto"/>
        <w:bottom w:val="none" w:sz="0" w:space="0" w:color="auto"/>
        <w:right w:val="none" w:sz="0" w:space="0" w:color="auto"/>
      </w:divBdr>
    </w:div>
    <w:div w:id="1890457070">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1858</Words>
  <Characters>15568</Characters>
  <Application>Microsoft Office Word</Application>
  <DocSecurity>0</DocSecurity>
  <Lines>129</Lines>
  <Paragraphs>34</Paragraphs>
  <ScaleCrop>false</ScaleCrop>
  <HeadingPairs>
    <vt:vector size="2" baseType="variant">
      <vt:variant>
        <vt:lpstr>Cím</vt:lpstr>
      </vt:variant>
      <vt:variant>
        <vt:i4>1</vt:i4>
      </vt:variant>
    </vt:vector>
  </HeadingPairs>
  <TitlesOfParts>
    <vt:vector size="1" baseType="lpstr">
      <vt:lpstr>… MESTERKÉPZÉSI SZAK</vt:lpstr>
    </vt:vector>
  </TitlesOfParts>
  <Company>KD</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MESTERKÉPZÉSI SZAK</dc:title>
  <dc:creator>Kovács Judit</dc:creator>
  <cp:lastModifiedBy>EMMI</cp:lastModifiedBy>
  <cp:revision>6</cp:revision>
  <cp:lastPrinted>2015-05-21T16:21:00Z</cp:lastPrinted>
  <dcterms:created xsi:type="dcterms:W3CDTF">2016-01-11T12:48:00Z</dcterms:created>
  <dcterms:modified xsi:type="dcterms:W3CDTF">2016-01-11T14:30:00Z</dcterms:modified>
</cp:coreProperties>
</file>